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18B1" w14:textId="46636624" w:rsidR="00AB2CEA" w:rsidRDefault="00454D74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Testo 5</w:t>
      </w:r>
    </w:p>
    <w:p w14:paraId="6E524E7D" w14:textId="669A0253" w:rsidR="00454D74" w:rsidRDefault="00454D74">
      <w:pPr>
        <w:rPr>
          <w:rFonts w:ascii="Times New Roman" w:hAnsi="Times New Roman" w:cs="Times New Roman"/>
          <w:smallCaps/>
        </w:rPr>
      </w:pPr>
    </w:p>
    <w:p w14:paraId="3D58202A" w14:textId="26A3770D" w:rsidR="00454D74" w:rsidRDefault="00454D74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V</w:t>
      </w:r>
      <w:r w:rsidR="00344E9B">
        <w:rPr>
          <w:rFonts w:ascii="Times New Roman" w:hAnsi="Times New Roman" w:cs="Times New Roman"/>
          <w:smallCaps/>
        </w:rPr>
        <w:t xml:space="preserve">iglebanum o Vigesimum? </w:t>
      </w:r>
    </w:p>
    <w:p w14:paraId="4F3B501E" w14:textId="317D618C" w:rsidR="00454D74" w:rsidRDefault="00454D74">
      <w:pPr>
        <w:rPr>
          <w:rFonts w:ascii="Times New Roman" w:hAnsi="Times New Roman" w:cs="Times New Roman"/>
          <w:smallCaps/>
        </w:rPr>
      </w:pPr>
    </w:p>
    <w:p w14:paraId="1C777E07" w14:textId="32177177" w:rsidR="00454D74" w:rsidRDefault="00454D74" w:rsidP="00344E9B">
      <w:pPr>
        <w:pStyle w:val="Testonotaapidipagina"/>
        <w:spacing w:line="360" w:lineRule="auto"/>
        <w:ind w:right="-1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Nella prima opera pubblicata da Mastronardi,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Il calzolaio di Vi</w:t>
      </w:r>
      <w:r w:rsidRPr="00454D7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gevano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l</w:t>
      </w:r>
      <w:r w:rsidRPr="00454D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9870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centralità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ella cittadina di cui l’autore è originario</w:t>
      </w:r>
      <w:r w:rsidRPr="009870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emerge sin dal titolo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r w:rsidRPr="009870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 riconferma con l’</w:t>
      </w:r>
      <w:r w:rsidRPr="009870B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in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Pr="009870B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ipit </w:t>
      </w:r>
      <w:r w:rsidRPr="009870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 cui viene presentato il protagonista 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870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addirittura prima del suo nome, è citata la città: «A Vigevano l’hanno sempre conosciuto come Micca»</w:t>
      </w:r>
      <w:r w:rsidRPr="009870BE">
        <w:rPr>
          <w:rStyle w:val="Rimandonotaapidipagina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1"/>
      </w:r>
      <w:r w:rsidRPr="009870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Questa partenza rimane incentrata su Vigevano attraverso una lunga presentazione della sua storia, raccontata facendo riferimento ai testi degli storici locali Anselmi e Colombini</w:t>
      </w:r>
      <w:r w:rsidR="00344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ricorda l’</w:t>
      </w:r>
      <w:r w:rsidR="00344E9B" w:rsidRPr="00344E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excursus</w:t>
      </w:r>
      <w:r w:rsidR="00344E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sulle origini e le caratteristiche del complesso braidense già incontrati nel testo 4, tratto dalla </w:t>
      </w:r>
      <w:r w:rsidR="00344E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Vita agra.</w:t>
      </w:r>
    </w:p>
    <w:p w14:paraId="4868C297" w14:textId="77777777" w:rsidR="00344E9B" w:rsidRPr="00344E9B" w:rsidRDefault="00344E9B" w:rsidP="00344E9B">
      <w:pPr>
        <w:pStyle w:val="Testonotaapidipagina"/>
        <w:spacing w:line="360" w:lineRule="auto"/>
        <w:ind w:right="-1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F2A89EB" w14:textId="77777777" w:rsidR="00454D74" w:rsidRPr="00454D74" w:rsidRDefault="00454D74" w:rsidP="00454D74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D74">
        <w:rPr>
          <w:rFonts w:ascii="Times New Roman" w:hAnsi="Times New Roman"/>
          <w:color w:val="000000"/>
          <w:shd w:val="clear" w:color="auto" w:fill="FFFFFF"/>
        </w:rPr>
        <w:t>Secondo i libri dello storico locale Anselmi, la Piazza Ducale costruita sotto Ludovico il Moro è stata affrescata da Leonardo da Vinci. I medaglioni sopra le colonne, i motti, le allegorie, tutta opera sua. Anche l’latro storico, il Colombini, concorda. Oltre a basarsi su date, fatti, circostanze storiche, i due prof. Tenevano in gran conto lui, il genio, il Leo, che nelle notti pari compariva in sogno a uno, nelle dispari all’altro.</w:t>
      </w:r>
    </w:p>
    <w:p w14:paraId="41C26F97" w14:textId="77777777" w:rsidR="00454D74" w:rsidRPr="00454D74" w:rsidRDefault="00454D74" w:rsidP="00454D74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D74">
        <w:rPr>
          <w:rFonts w:ascii="Times New Roman" w:hAnsi="Times New Roman"/>
          <w:color w:val="000000"/>
          <w:shd w:val="clear" w:color="auto" w:fill="FFFFFF"/>
        </w:rPr>
        <w:t>E la torre, la torre che titana sopra il Castello Sforzesco, in Piazza, onore gloria protezione vanto del paese, la torre è opera del Bramante, qui non ci sono dubbi. Cercando cercando i due stabilirono che Annibale sconfisse i Romani dove ora c’è la Centrale Edison, sul Ticino; che pure essendo vicina a Milano, Vigevano, geograficamente parlando, è in Piemonte, al di qua del Ticino</w:t>
      </w:r>
      <w:r w:rsidRPr="00454D74">
        <w:rPr>
          <w:rStyle w:val="Rimandonotaapidipagina"/>
          <w:rFonts w:ascii="Times New Roman" w:hAnsi="Times New Roman"/>
          <w:color w:val="000000"/>
          <w:shd w:val="clear" w:color="auto" w:fill="FFFFFF"/>
        </w:rPr>
        <w:footnoteReference w:id="2"/>
      </w:r>
      <w:r w:rsidRPr="00454D74">
        <w:rPr>
          <w:rFonts w:ascii="Times New Roman" w:hAnsi="Times New Roman"/>
          <w:color w:val="000000"/>
          <w:shd w:val="clear" w:color="auto" w:fill="FFFFFF"/>
        </w:rPr>
        <w:t xml:space="preserve">. Che l’ultima battaglia della prima guerra d’Indipendenza venne fatta alla sforzesca, storica frazione, sullo stradale per Pavia, e, al Vescovado, Salasco firmò «l’armistizio di Salasco». Studiarono i nomi dei rioni del paese: la Fiera, la Cesarea, la Prialà, l’Abissinia, la Sardegna. Si chiama Sardegna perché è un isolato di case, attorno ci gira la Roggia Vecchia; Abissinia perché ci abitano i fornai e gli sbraconi; Prialà o Pietralata perché la strada lì è a pavé. Sulla Cesarea, mah! Per l’Anselmi, Cesarea è in onore di Cesare; per il Colombini no. Era per via di una donna, amante del duca Davalos. </w:t>
      </w:r>
    </w:p>
    <w:p w14:paraId="0DF9B8C4" w14:textId="49E6A1FF" w:rsidR="00454D74" w:rsidRPr="00454D74" w:rsidRDefault="00454D74" w:rsidP="00454D74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D74">
        <w:rPr>
          <w:rFonts w:ascii="Times New Roman" w:hAnsi="Times New Roman"/>
          <w:color w:val="000000"/>
          <w:shd w:val="clear" w:color="auto" w:fill="FFFFFF"/>
        </w:rPr>
        <w:t xml:space="preserve">Trattavano di credenze religiose. È vero che la Madonna del Carmine, ogni anno, alla sua festa vuole sette annegati?  Oppure è una coincidenza, dato che la sua festa cade a metà luglio? Ma Monsignore dal Pozzo li consigliò di lasciar perdere: la storia non ne guadagna, ne perde la fede, la povera gente. </w:t>
      </w:r>
    </w:p>
    <w:p w14:paraId="2FE18DC7" w14:textId="44DD69A6" w:rsidR="00454D74" w:rsidRDefault="00454D74" w:rsidP="00454D74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D74">
        <w:rPr>
          <w:rFonts w:ascii="Times New Roman" w:hAnsi="Times New Roman"/>
          <w:color w:val="000000"/>
          <w:shd w:val="clear" w:color="auto" w:fill="FFFFFF"/>
        </w:rPr>
        <w:t xml:space="preserve">I due saputi litigavano sul nome Vigevano. secondo una deriva dal latino antico Viglebanum. Per l’altro deriva dal latino ecclesiastico Vigesimum. </w:t>
      </w:r>
    </w:p>
    <w:p w14:paraId="7D2ADEB1" w14:textId="70AE20E3" w:rsidR="00344E9B" w:rsidRDefault="00344E9B" w:rsidP="00454D74">
      <w:pPr>
        <w:pStyle w:val="Testonotaapidipagina"/>
        <w:ind w:left="1134" w:right="1133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5A0D9E2E" w14:textId="4730C0DD" w:rsidR="00344E9B" w:rsidRPr="009870BE" w:rsidRDefault="00344E9B" w:rsidP="00344E9B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L. Mastronardi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Il calzolaio di Vigevano</w:t>
      </w:r>
      <w:r>
        <w:rPr>
          <w:rFonts w:ascii="Times New Roman" w:hAnsi="Times New Roman" w:cs="Times New Roman"/>
        </w:rPr>
        <w:t>, Einaudi, Torino 1994, pp. 209-210.</w:t>
      </w:r>
    </w:p>
    <w:p w14:paraId="63309694" w14:textId="77777777" w:rsidR="00344E9B" w:rsidRPr="00454D74" w:rsidRDefault="00344E9B" w:rsidP="00344E9B">
      <w:pPr>
        <w:pStyle w:val="Testonotaapidipagina"/>
        <w:ind w:left="567" w:right="566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4031FA1D" w14:textId="77777777" w:rsidR="00454D74" w:rsidRPr="00376608" w:rsidRDefault="00454D74" w:rsidP="00454D74">
      <w:pPr>
        <w:pStyle w:val="Testonotaapidipagina"/>
        <w:spacing w:line="480" w:lineRule="auto"/>
        <w:ind w:left="567" w:right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213F8C0" w14:textId="565E563C" w:rsidR="00454D74" w:rsidRPr="00454D74" w:rsidRDefault="00454D74" w:rsidP="00344E9B">
      <w:pPr>
        <w:spacing w:line="360" w:lineRule="auto"/>
        <w:jc w:val="both"/>
        <w:rPr>
          <w:rFonts w:ascii="Times New Roman" w:hAnsi="Times New Roman" w:cs="Times New Roman"/>
          <w:smallCaps/>
        </w:rPr>
      </w:pPr>
    </w:p>
    <w:sectPr w:rsidR="00454D74" w:rsidRPr="00454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AFAA" w14:textId="77777777" w:rsidR="00017D37" w:rsidRDefault="00017D37" w:rsidP="00454D74">
      <w:r>
        <w:separator/>
      </w:r>
    </w:p>
  </w:endnote>
  <w:endnote w:type="continuationSeparator" w:id="0">
    <w:p w14:paraId="7221709E" w14:textId="77777777" w:rsidR="00017D37" w:rsidRDefault="00017D37" w:rsidP="0045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BE64" w14:textId="77777777" w:rsidR="00017D37" w:rsidRDefault="00017D37" w:rsidP="00454D74">
      <w:r>
        <w:separator/>
      </w:r>
    </w:p>
  </w:footnote>
  <w:footnote w:type="continuationSeparator" w:id="0">
    <w:p w14:paraId="3A82FC99" w14:textId="77777777" w:rsidR="00017D37" w:rsidRDefault="00017D37" w:rsidP="00454D74">
      <w:r>
        <w:continuationSeparator/>
      </w:r>
    </w:p>
  </w:footnote>
  <w:footnote w:id="1">
    <w:p w14:paraId="51C37AF8" w14:textId="7D27FF01" w:rsidR="00454D74" w:rsidRPr="009870BE" w:rsidRDefault="00454D74" w:rsidP="00454D74">
      <w:pPr>
        <w:pStyle w:val="Testonotaapidipagina"/>
        <w:jc w:val="both"/>
        <w:rPr>
          <w:rFonts w:ascii="Times New Roman" w:hAnsi="Times New Roman" w:cs="Times New Roman"/>
        </w:rPr>
      </w:pPr>
      <w:r w:rsidRPr="009870BE">
        <w:rPr>
          <w:rStyle w:val="Rimandonotaapidipagina"/>
          <w:rFonts w:ascii="Times New Roman" w:hAnsi="Times New Roman" w:cs="Times New Roman"/>
        </w:rPr>
        <w:footnoteRef/>
      </w:r>
      <w:r w:rsidRPr="00987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>L. Mastronardi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Il calzolaio di Vigevano</w:t>
      </w:r>
      <w:r>
        <w:rPr>
          <w:rFonts w:ascii="Times New Roman" w:hAnsi="Times New Roman" w:cs="Times New Roman"/>
        </w:rPr>
        <w:t>, Einaudi, Torino 1994</w:t>
      </w:r>
      <w:r w:rsidR="00344E9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p. 209.</w:t>
      </w:r>
    </w:p>
  </w:footnote>
  <w:footnote w:id="2">
    <w:p w14:paraId="53514AC5" w14:textId="77777777" w:rsidR="00454D74" w:rsidRPr="009941E6" w:rsidRDefault="00454D74" w:rsidP="00454D74">
      <w:pPr>
        <w:pStyle w:val="Testonotaapidipagina"/>
        <w:rPr>
          <w:rFonts w:ascii="Times New Roman" w:hAnsi="Times New Roman" w:cs="Times New Roman"/>
          <w:i/>
          <w:iCs/>
        </w:rPr>
      </w:pPr>
      <w:r w:rsidRPr="009941E6">
        <w:rPr>
          <w:rStyle w:val="Rimandonotaapidipagina"/>
          <w:rFonts w:ascii="Times New Roman" w:hAnsi="Times New Roman" w:cs="Times New Roman"/>
        </w:rPr>
        <w:footnoteRef/>
      </w:r>
      <w:r w:rsidRPr="00994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Ibidem.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74"/>
    <w:rsid w:val="00017D37"/>
    <w:rsid w:val="00313750"/>
    <w:rsid w:val="00344E9B"/>
    <w:rsid w:val="00454D74"/>
    <w:rsid w:val="00AB2CEA"/>
    <w:rsid w:val="00D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7C753"/>
  <w15:chartTrackingRefBased/>
  <w15:docId w15:val="{C96F6313-B323-B748-99CF-62AC13A7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5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4D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4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MOSCONI</dc:creator>
  <cp:keywords/>
  <dc:description/>
  <cp:lastModifiedBy>Carlo VAROTTI</cp:lastModifiedBy>
  <cp:revision>2</cp:revision>
  <dcterms:created xsi:type="dcterms:W3CDTF">2022-10-05T14:25:00Z</dcterms:created>
  <dcterms:modified xsi:type="dcterms:W3CDTF">2022-10-05T15:53:00Z</dcterms:modified>
</cp:coreProperties>
</file>