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94AD35" w14:textId="77777777" w:rsidR="00932C90" w:rsidRPr="00CC337E" w:rsidRDefault="00932C90" w:rsidP="00932C90">
      <w:pPr>
        <w:spacing w:after="0" w:line="240" w:lineRule="auto"/>
        <w:jc w:val="both"/>
        <w:rPr>
          <w:rFonts w:ascii="Times New Roman" w:hAnsi="Times New Roman" w:cs="Times New Roman"/>
          <w:b/>
          <w:bCs/>
        </w:rPr>
      </w:pPr>
      <w:r w:rsidRPr="00CC337E">
        <w:rPr>
          <w:rFonts w:ascii="Times New Roman" w:hAnsi="Times New Roman" w:cs="Times New Roman"/>
          <w:b/>
          <w:bCs/>
        </w:rPr>
        <w:t>1)</w:t>
      </w:r>
      <w:r>
        <w:rPr>
          <w:rFonts w:ascii="Times New Roman" w:hAnsi="Times New Roman" w:cs="Times New Roman"/>
          <w:b/>
          <w:bCs/>
        </w:rPr>
        <w:t xml:space="preserve"> </w:t>
      </w:r>
      <w:r w:rsidRPr="00CC337E">
        <w:rPr>
          <w:rFonts w:ascii="Times New Roman" w:hAnsi="Times New Roman" w:cs="Times New Roman"/>
          <w:b/>
          <w:bCs/>
        </w:rPr>
        <w:t xml:space="preserve">Boccaccio: Calandrino e </w:t>
      </w:r>
      <w:r>
        <w:rPr>
          <w:rFonts w:ascii="Times New Roman" w:hAnsi="Times New Roman" w:cs="Times New Roman"/>
          <w:b/>
          <w:bCs/>
        </w:rPr>
        <w:t xml:space="preserve">il paese di </w:t>
      </w:r>
      <w:r w:rsidRPr="00CC337E">
        <w:rPr>
          <w:rFonts w:ascii="Times New Roman" w:hAnsi="Times New Roman" w:cs="Times New Roman"/>
          <w:b/>
          <w:bCs/>
        </w:rPr>
        <w:t>Bengodi</w:t>
      </w:r>
    </w:p>
    <w:p w14:paraId="27C58381" w14:textId="77777777" w:rsidR="00932C90" w:rsidRDefault="00932C90" w:rsidP="00932C90">
      <w:pPr>
        <w:spacing w:after="0" w:line="240" w:lineRule="auto"/>
        <w:jc w:val="both"/>
        <w:rPr>
          <w:rFonts w:ascii="Times New Roman" w:hAnsi="Times New Roman" w:cs="Times New Roman"/>
        </w:rPr>
      </w:pPr>
    </w:p>
    <w:p w14:paraId="5F52ADA4" w14:textId="77777777" w:rsidR="00932C90" w:rsidRDefault="00932C90" w:rsidP="00932C90">
      <w:pPr>
        <w:spacing w:after="0" w:line="240" w:lineRule="auto"/>
        <w:jc w:val="both"/>
        <w:rPr>
          <w:rFonts w:ascii="Times New Roman" w:hAnsi="Times New Roman" w:cs="Times New Roman"/>
        </w:rPr>
      </w:pPr>
      <w:r w:rsidRPr="00AB51E1">
        <w:rPr>
          <w:rFonts w:ascii="Times New Roman" w:hAnsi="Times New Roman" w:cs="Times New Roman"/>
        </w:rPr>
        <w:t xml:space="preserve">Il topos folklorico del paese di Bengodi compare in una celebre novella del </w:t>
      </w:r>
      <w:r w:rsidRPr="00F62C4B">
        <w:rPr>
          <w:rFonts w:ascii="Times New Roman" w:hAnsi="Times New Roman" w:cs="Times New Roman"/>
          <w:i/>
          <w:iCs/>
        </w:rPr>
        <w:t>Decameron</w:t>
      </w:r>
      <w:r w:rsidRPr="00AB51E1">
        <w:rPr>
          <w:rFonts w:ascii="Times New Roman" w:hAnsi="Times New Roman" w:cs="Times New Roman"/>
        </w:rPr>
        <w:t>, la terza della giornata ottava, che è dedicata alle beffe.</w:t>
      </w:r>
      <w:r>
        <w:rPr>
          <w:rFonts w:ascii="Times New Roman" w:hAnsi="Times New Roman" w:cs="Times New Roman"/>
        </w:rPr>
        <w:t xml:space="preserve"> Una beffa bella e buona è infatti quella ordita ai danni del pittore Calandrino (famoso a Firenze per la sua dabbenaggine: l’unico personaggio al quale Boccaccio dedica più di una novella del </w:t>
      </w:r>
      <w:r w:rsidRPr="00F62C4B">
        <w:rPr>
          <w:rFonts w:ascii="Times New Roman" w:hAnsi="Times New Roman" w:cs="Times New Roman"/>
          <w:i/>
          <w:iCs/>
        </w:rPr>
        <w:t>Decameron</w:t>
      </w:r>
      <w:r>
        <w:rPr>
          <w:rFonts w:ascii="Times New Roman" w:hAnsi="Times New Roman" w:cs="Times New Roman"/>
        </w:rPr>
        <w:t xml:space="preserve">) da parte di un gentiluomo fiorentino, Maso del Saggio, e da due amici pittori di Calandrino, Bruno e Buffalmacco. Lo scherzo consiste nel convincere Calandrino che nel </w:t>
      </w:r>
      <w:proofErr w:type="spellStart"/>
      <w:r>
        <w:rPr>
          <w:rFonts w:ascii="Times New Roman" w:hAnsi="Times New Roman" w:cs="Times New Roman"/>
        </w:rPr>
        <w:t>Mugnone</w:t>
      </w:r>
      <w:proofErr w:type="spellEnd"/>
      <w:r>
        <w:rPr>
          <w:rFonts w:ascii="Times New Roman" w:hAnsi="Times New Roman" w:cs="Times New Roman"/>
        </w:rPr>
        <w:t xml:space="preserve"> (un torrente nei pressi di Firenze) si trova una pietra, l’elitropia, che rende invisibili chi la tiene in mano.</w:t>
      </w:r>
    </w:p>
    <w:p w14:paraId="01DC499B" w14:textId="77777777" w:rsidR="00932C90" w:rsidRPr="00AB51E1" w:rsidRDefault="00932C90" w:rsidP="00932C90">
      <w:pPr>
        <w:spacing w:after="0" w:line="240" w:lineRule="auto"/>
        <w:jc w:val="both"/>
        <w:rPr>
          <w:rFonts w:ascii="Times New Roman" w:hAnsi="Times New Roman" w:cs="Times New Roman"/>
        </w:rPr>
      </w:pPr>
      <w:r>
        <w:rPr>
          <w:rFonts w:ascii="Times New Roman" w:hAnsi="Times New Roman" w:cs="Times New Roman"/>
        </w:rPr>
        <w:t>All’inizio della novella, Boccaccio racconta che Maso, incontrando per caso Calandrino in una chiesa della città, decide di saggiare il suo grado di credulità, proprio raccontandogli del meraviglioso paese di Bengodi:</w:t>
      </w:r>
    </w:p>
    <w:p w14:paraId="7B007301" w14:textId="77777777" w:rsidR="00932C90" w:rsidRDefault="00932C90" w:rsidP="00932C90"/>
    <w:p w14:paraId="5B48FA4E" w14:textId="77777777" w:rsidR="00932C90" w:rsidRPr="00EF419F" w:rsidRDefault="00932C90" w:rsidP="00932C90">
      <w:pPr>
        <w:pStyle w:val="Corpotesto"/>
        <w:spacing w:after="0"/>
        <w:rPr>
          <w:sz w:val="22"/>
          <w:szCs w:val="22"/>
        </w:rPr>
      </w:pPr>
      <w:r w:rsidRPr="00EF419F">
        <w:rPr>
          <w:sz w:val="22"/>
          <w:szCs w:val="22"/>
        </w:rPr>
        <w:t>[</w:t>
      </w:r>
      <w:r w:rsidRPr="00EF419F">
        <w:rPr>
          <w:i/>
          <w:iCs/>
          <w:sz w:val="22"/>
          <w:szCs w:val="22"/>
        </w:rPr>
        <w:t>Maso del Saggio e un suo amico</w:t>
      </w:r>
      <w:r w:rsidRPr="00EF419F">
        <w:rPr>
          <w:sz w:val="22"/>
          <w:szCs w:val="22"/>
        </w:rPr>
        <w:t xml:space="preserve">] s’accostarono là dove Calandrino solo si sedeva, e </w:t>
      </w:r>
      <w:proofErr w:type="spellStart"/>
      <w:r w:rsidRPr="00EF419F">
        <w:rPr>
          <w:sz w:val="22"/>
          <w:szCs w:val="22"/>
        </w:rPr>
        <w:t>faccendo</w:t>
      </w:r>
      <w:proofErr w:type="spellEnd"/>
      <w:r w:rsidRPr="00EF419F">
        <w:rPr>
          <w:sz w:val="22"/>
          <w:szCs w:val="22"/>
        </w:rPr>
        <w:t xml:space="preserve"> vista</w:t>
      </w:r>
      <w:r>
        <w:rPr>
          <w:sz w:val="22"/>
          <w:szCs w:val="22"/>
        </w:rPr>
        <w:t xml:space="preserve"> [</w:t>
      </w:r>
      <w:r w:rsidRPr="006C44CD">
        <w:rPr>
          <w:i/>
          <w:iCs/>
          <w:sz w:val="22"/>
          <w:szCs w:val="22"/>
        </w:rPr>
        <w:t>fingendo</w:t>
      </w:r>
      <w:r>
        <w:rPr>
          <w:sz w:val="22"/>
          <w:szCs w:val="22"/>
        </w:rPr>
        <w:t>]</w:t>
      </w:r>
      <w:r w:rsidRPr="00EF419F">
        <w:rPr>
          <w:sz w:val="22"/>
          <w:szCs w:val="22"/>
        </w:rPr>
        <w:t xml:space="preserve"> di non vederlo, insieme incominciarono a ragionare [</w:t>
      </w:r>
      <w:r w:rsidRPr="00EF419F">
        <w:rPr>
          <w:i/>
          <w:iCs/>
          <w:sz w:val="22"/>
          <w:szCs w:val="22"/>
        </w:rPr>
        <w:t>parlare</w:t>
      </w:r>
      <w:r w:rsidRPr="00EF419F">
        <w:rPr>
          <w:sz w:val="22"/>
          <w:szCs w:val="22"/>
        </w:rPr>
        <w:t>] delle virtù di diverse pietre, delle quali Maso così efficacemente parlava come se stato fosse un solenne e gran lapidario [</w:t>
      </w:r>
      <w:r w:rsidRPr="00EF419F">
        <w:rPr>
          <w:i/>
          <w:iCs/>
          <w:sz w:val="22"/>
          <w:szCs w:val="22"/>
        </w:rPr>
        <w:t>esperto di pietre e delle loro caratteristiche</w:t>
      </w:r>
      <w:r w:rsidRPr="00EF419F">
        <w:rPr>
          <w:sz w:val="22"/>
          <w:szCs w:val="22"/>
        </w:rPr>
        <w:t>]. A’ quali ragionamenti Calandrino posta orecchie, e dopo alquanto levatosi in piè, sentendo che non era credenza [</w:t>
      </w:r>
      <w:r w:rsidRPr="00EF419F">
        <w:rPr>
          <w:i/>
          <w:iCs/>
          <w:sz w:val="22"/>
          <w:szCs w:val="22"/>
        </w:rPr>
        <w:t>non parlavano di cose segrete e personali</w:t>
      </w:r>
      <w:r w:rsidRPr="00EF419F">
        <w:rPr>
          <w:sz w:val="22"/>
          <w:szCs w:val="22"/>
        </w:rPr>
        <w:t xml:space="preserve">], si congiunse con loro, il che forte piacque a Maso; il quale, seguendo le sue parole, fu da </w:t>
      </w:r>
      <w:proofErr w:type="spellStart"/>
      <w:r w:rsidRPr="00EF419F">
        <w:rPr>
          <w:sz w:val="22"/>
          <w:szCs w:val="22"/>
        </w:rPr>
        <w:t>Calandrin</w:t>
      </w:r>
      <w:proofErr w:type="spellEnd"/>
      <w:r w:rsidRPr="00EF419F">
        <w:rPr>
          <w:sz w:val="22"/>
          <w:szCs w:val="22"/>
        </w:rPr>
        <w:t xml:space="preserve"> domandato dove queste pietre così virtuose</w:t>
      </w:r>
      <w:r>
        <w:rPr>
          <w:sz w:val="22"/>
          <w:szCs w:val="22"/>
        </w:rPr>
        <w:t xml:space="preserve"> [</w:t>
      </w:r>
      <w:r w:rsidRPr="004C2B36">
        <w:rPr>
          <w:i/>
          <w:iCs/>
          <w:sz w:val="22"/>
          <w:szCs w:val="22"/>
        </w:rPr>
        <w:t>dotate di effetti tanto efficaci</w:t>
      </w:r>
      <w:r>
        <w:rPr>
          <w:sz w:val="22"/>
          <w:szCs w:val="22"/>
        </w:rPr>
        <w:t>]</w:t>
      </w:r>
      <w:r w:rsidRPr="00EF419F">
        <w:rPr>
          <w:sz w:val="22"/>
          <w:szCs w:val="22"/>
        </w:rPr>
        <w:t xml:space="preserve"> si trovassero. Maso rispose che le più si trovavano in </w:t>
      </w:r>
      <w:proofErr w:type="spellStart"/>
      <w:r w:rsidRPr="00EF419F">
        <w:rPr>
          <w:sz w:val="22"/>
          <w:szCs w:val="22"/>
        </w:rPr>
        <w:t>Berlinzone</w:t>
      </w:r>
      <w:proofErr w:type="spellEnd"/>
      <w:r w:rsidRPr="00EF419F">
        <w:rPr>
          <w:sz w:val="22"/>
          <w:szCs w:val="22"/>
        </w:rPr>
        <w:t xml:space="preserve">, terra de’ baschi, in una contrada che si chiamava Bengodi, nella quale si legano le vigne con le salsicce e </w:t>
      </w:r>
      <w:proofErr w:type="spellStart"/>
      <w:r w:rsidRPr="00EF419F">
        <w:rPr>
          <w:sz w:val="22"/>
          <w:szCs w:val="22"/>
        </w:rPr>
        <w:t>avevavisi</w:t>
      </w:r>
      <w:proofErr w:type="spellEnd"/>
      <w:r w:rsidRPr="00EF419F">
        <w:rPr>
          <w:sz w:val="22"/>
          <w:szCs w:val="22"/>
        </w:rPr>
        <w:t xml:space="preserve"> un’oca a </w:t>
      </w:r>
      <w:proofErr w:type="spellStart"/>
      <w:r w:rsidRPr="00EF419F">
        <w:rPr>
          <w:sz w:val="22"/>
          <w:szCs w:val="22"/>
        </w:rPr>
        <w:t>denaio</w:t>
      </w:r>
      <w:proofErr w:type="spellEnd"/>
      <w:r w:rsidRPr="00EF419F">
        <w:rPr>
          <w:sz w:val="22"/>
          <w:szCs w:val="22"/>
        </w:rPr>
        <w:t xml:space="preserve"> e un papero giunta [</w:t>
      </w:r>
      <w:r w:rsidRPr="00EF419F">
        <w:rPr>
          <w:i/>
          <w:iCs/>
          <w:sz w:val="22"/>
          <w:szCs w:val="22"/>
        </w:rPr>
        <w:t>e in aggiunta, con lo stesso ‘</w:t>
      </w:r>
      <w:proofErr w:type="spellStart"/>
      <w:r w:rsidRPr="00EF419F">
        <w:rPr>
          <w:i/>
          <w:iCs/>
          <w:sz w:val="22"/>
          <w:szCs w:val="22"/>
        </w:rPr>
        <w:t>denaio</w:t>
      </w:r>
      <w:proofErr w:type="spellEnd"/>
      <w:r w:rsidRPr="00EF419F">
        <w:rPr>
          <w:i/>
          <w:iCs/>
          <w:sz w:val="22"/>
          <w:szCs w:val="22"/>
        </w:rPr>
        <w:t>’, si aveva anche un papero</w:t>
      </w:r>
      <w:r w:rsidRPr="00EF419F">
        <w:rPr>
          <w:sz w:val="22"/>
          <w:szCs w:val="22"/>
        </w:rPr>
        <w:t xml:space="preserve">]; e </w:t>
      </w:r>
      <w:proofErr w:type="spellStart"/>
      <w:r w:rsidRPr="00EF419F">
        <w:rPr>
          <w:sz w:val="22"/>
          <w:szCs w:val="22"/>
        </w:rPr>
        <w:t>eravi</w:t>
      </w:r>
      <w:proofErr w:type="spellEnd"/>
      <w:r w:rsidRPr="00EF419F">
        <w:rPr>
          <w:sz w:val="22"/>
          <w:szCs w:val="22"/>
        </w:rPr>
        <w:t xml:space="preserve"> una montagna tutta di formaggio parmigiano grattugiato, sopra la quale </w:t>
      </w:r>
      <w:proofErr w:type="spellStart"/>
      <w:r w:rsidRPr="00EF419F">
        <w:rPr>
          <w:sz w:val="22"/>
          <w:szCs w:val="22"/>
        </w:rPr>
        <w:t>stavan</w:t>
      </w:r>
      <w:proofErr w:type="spellEnd"/>
      <w:r w:rsidRPr="00EF419F">
        <w:rPr>
          <w:sz w:val="22"/>
          <w:szCs w:val="22"/>
        </w:rPr>
        <w:t xml:space="preserve"> genti che niuna altra cosa facevano che far maccheroni e </w:t>
      </w:r>
      <w:proofErr w:type="spellStart"/>
      <w:r w:rsidRPr="00EF419F">
        <w:rPr>
          <w:sz w:val="22"/>
          <w:szCs w:val="22"/>
        </w:rPr>
        <w:t>raviuoli</w:t>
      </w:r>
      <w:proofErr w:type="spellEnd"/>
      <w:r w:rsidRPr="00EF419F">
        <w:rPr>
          <w:sz w:val="22"/>
          <w:szCs w:val="22"/>
        </w:rPr>
        <w:t xml:space="preserve"> e cuocergli in brodo di capponi, e poi gli </w:t>
      </w:r>
      <w:proofErr w:type="spellStart"/>
      <w:r w:rsidRPr="00EF419F">
        <w:rPr>
          <w:sz w:val="22"/>
          <w:szCs w:val="22"/>
        </w:rPr>
        <w:t>gittavan</w:t>
      </w:r>
      <w:proofErr w:type="spellEnd"/>
      <w:r w:rsidRPr="00EF419F">
        <w:rPr>
          <w:sz w:val="22"/>
          <w:szCs w:val="22"/>
        </w:rPr>
        <w:t xml:space="preserve"> quindi</w:t>
      </w:r>
      <w:r>
        <w:rPr>
          <w:sz w:val="22"/>
          <w:szCs w:val="22"/>
        </w:rPr>
        <w:t xml:space="preserve"> [</w:t>
      </w:r>
      <w:r w:rsidRPr="004C2B36">
        <w:rPr>
          <w:i/>
          <w:iCs/>
          <w:sz w:val="22"/>
          <w:szCs w:val="22"/>
        </w:rPr>
        <w:t>’da lì’, cioè dalla cima del monte di formaggio</w:t>
      </w:r>
      <w:r>
        <w:rPr>
          <w:sz w:val="22"/>
          <w:szCs w:val="22"/>
        </w:rPr>
        <w:t>]</w:t>
      </w:r>
      <w:r w:rsidRPr="00EF419F">
        <w:rPr>
          <w:sz w:val="22"/>
          <w:szCs w:val="22"/>
        </w:rPr>
        <w:t xml:space="preserve"> giù, e chi più ne pigliava più se n’aveva; e ivi presso correva un </w:t>
      </w:r>
      <w:proofErr w:type="spellStart"/>
      <w:r w:rsidRPr="00EF419F">
        <w:rPr>
          <w:sz w:val="22"/>
          <w:szCs w:val="22"/>
        </w:rPr>
        <w:t>fiumicel</w:t>
      </w:r>
      <w:proofErr w:type="spellEnd"/>
      <w:r w:rsidRPr="00EF419F">
        <w:rPr>
          <w:sz w:val="22"/>
          <w:szCs w:val="22"/>
        </w:rPr>
        <w:t xml:space="preserve"> di vernaccia [</w:t>
      </w:r>
      <w:r w:rsidRPr="00EF419F">
        <w:rPr>
          <w:i/>
          <w:iCs/>
          <w:sz w:val="22"/>
          <w:szCs w:val="22"/>
        </w:rPr>
        <w:t>vino pregiato</w:t>
      </w:r>
      <w:r w:rsidRPr="00EF419F">
        <w:rPr>
          <w:sz w:val="22"/>
          <w:szCs w:val="22"/>
        </w:rPr>
        <w:t>], della migliore che mai si bevve, senza avervi entro gocciola d’acqua.</w:t>
      </w:r>
    </w:p>
    <w:p w14:paraId="19B7665E" w14:textId="77777777" w:rsidR="00932C90" w:rsidRPr="00EF419F" w:rsidRDefault="00932C90" w:rsidP="00932C90">
      <w:pPr>
        <w:pStyle w:val="Corpotesto"/>
        <w:spacing w:after="0"/>
        <w:rPr>
          <w:sz w:val="22"/>
          <w:szCs w:val="22"/>
        </w:rPr>
      </w:pPr>
      <w:r w:rsidRPr="00EF419F">
        <w:rPr>
          <w:sz w:val="22"/>
          <w:szCs w:val="22"/>
        </w:rPr>
        <w:t>«Oh!» disse Calandrino «cotesto è buon paese; ma dimmi, che si fa de’ capponi che cuocon coloro?»</w:t>
      </w:r>
    </w:p>
    <w:p w14:paraId="2BDEEA6F" w14:textId="77777777" w:rsidR="00932C90" w:rsidRPr="00EF419F" w:rsidRDefault="00932C90" w:rsidP="00932C90">
      <w:pPr>
        <w:pStyle w:val="Corpotesto"/>
        <w:spacing w:after="0"/>
        <w:rPr>
          <w:sz w:val="22"/>
          <w:szCs w:val="22"/>
        </w:rPr>
      </w:pPr>
      <w:r w:rsidRPr="00EF419F">
        <w:rPr>
          <w:sz w:val="22"/>
          <w:szCs w:val="22"/>
        </w:rPr>
        <w:t>Rispose Maso: «</w:t>
      </w:r>
      <w:proofErr w:type="spellStart"/>
      <w:r w:rsidRPr="00EF419F">
        <w:rPr>
          <w:sz w:val="22"/>
          <w:szCs w:val="22"/>
        </w:rPr>
        <w:t>Mangiansegli</w:t>
      </w:r>
      <w:proofErr w:type="spellEnd"/>
      <w:r w:rsidRPr="00EF419F">
        <w:rPr>
          <w:sz w:val="22"/>
          <w:szCs w:val="22"/>
        </w:rPr>
        <w:t xml:space="preserve"> i baschi tutti.»</w:t>
      </w:r>
    </w:p>
    <w:p w14:paraId="21D46657" w14:textId="77777777" w:rsidR="00932C90" w:rsidRPr="00EF419F" w:rsidRDefault="00932C90" w:rsidP="00932C90">
      <w:pPr>
        <w:pStyle w:val="Corpotesto"/>
        <w:spacing w:after="0"/>
        <w:rPr>
          <w:sz w:val="22"/>
          <w:szCs w:val="22"/>
        </w:rPr>
      </w:pPr>
      <w:r w:rsidRPr="00EF419F">
        <w:rPr>
          <w:sz w:val="22"/>
          <w:szCs w:val="22"/>
        </w:rPr>
        <w:t>Disse allora Calandrino: «</w:t>
      </w:r>
      <w:proofErr w:type="spellStart"/>
      <w:r w:rsidRPr="00EF419F">
        <w:rPr>
          <w:sz w:val="22"/>
          <w:szCs w:val="22"/>
        </w:rPr>
        <w:t>Fostivi</w:t>
      </w:r>
      <w:proofErr w:type="spellEnd"/>
      <w:r w:rsidRPr="00EF419F">
        <w:rPr>
          <w:sz w:val="22"/>
          <w:szCs w:val="22"/>
        </w:rPr>
        <w:t xml:space="preserve"> tu mai?»</w:t>
      </w:r>
      <w:r>
        <w:rPr>
          <w:sz w:val="22"/>
          <w:szCs w:val="22"/>
        </w:rPr>
        <w:t xml:space="preserve"> [</w:t>
      </w:r>
      <w:r w:rsidRPr="00EF419F">
        <w:rPr>
          <w:i/>
          <w:iCs/>
          <w:sz w:val="22"/>
          <w:szCs w:val="22"/>
        </w:rPr>
        <w:t>‘Ci sei mai stato</w:t>
      </w:r>
      <w:r>
        <w:rPr>
          <w:i/>
          <w:iCs/>
          <w:sz w:val="22"/>
          <w:szCs w:val="22"/>
        </w:rPr>
        <w:t xml:space="preserve"> personalmente</w:t>
      </w:r>
      <w:r w:rsidRPr="00EF419F">
        <w:rPr>
          <w:i/>
          <w:iCs/>
          <w:sz w:val="22"/>
          <w:szCs w:val="22"/>
        </w:rPr>
        <w:t>?’</w:t>
      </w:r>
      <w:r>
        <w:rPr>
          <w:sz w:val="22"/>
          <w:szCs w:val="22"/>
        </w:rPr>
        <w:t>]</w:t>
      </w:r>
    </w:p>
    <w:p w14:paraId="6C66CC0E" w14:textId="77777777" w:rsidR="00932C90" w:rsidRPr="00EF419F" w:rsidRDefault="00932C90" w:rsidP="00932C90">
      <w:pPr>
        <w:pStyle w:val="Corpotesto"/>
        <w:spacing w:after="0"/>
        <w:rPr>
          <w:sz w:val="22"/>
          <w:szCs w:val="22"/>
        </w:rPr>
      </w:pPr>
      <w:r w:rsidRPr="00EF419F">
        <w:rPr>
          <w:sz w:val="22"/>
          <w:szCs w:val="22"/>
        </w:rPr>
        <w:t xml:space="preserve">A cui Maso rispose: «Di’ tu se io vi fu’ mai? </w:t>
      </w:r>
      <w:proofErr w:type="gramStart"/>
      <w:r w:rsidRPr="00EF419F">
        <w:rPr>
          <w:sz w:val="22"/>
          <w:szCs w:val="22"/>
        </w:rPr>
        <w:t>Sì</w:t>
      </w:r>
      <w:proofErr w:type="gramEnd"/>
      <w:r w:rsidRPr="00EF419F">
        <w:rPr>
          <w:sz w:val="22"/>
          <w:szCs w:val="22"/>
        </w:rPr>
        <w:t xml:space="preserve"> vi sono stato così una volta come mille.»</w:t>
      </w:r>
      <w:r>
        <w:rPr>
          <w:rStyle w:val="Rimandonotaapidipagina"/>
          <w:sz w:val="22"/>
          <w:szCs w:val="22"/>
        </w:rPr>
        <w:footnoteReference w:id="1"/>
      </w:r>
    </w:p>
    <w:p w14:paraId="3EAF149F" w14:textId="77777777" w:rsidR="00932C90" w:rsidRPr="00EF419F" w:rsidRDefault="00932C90" w:rsidP="00932C90">
      <w:pPr>
        <w:pStyle w:val="Corpotesto"/>
        <w:spacing w:after="0"/>
        <w:rPr>
          <w:sz w:val="22"/>
          <w:szCs w:val="22"/>
        </w:rPr>
      </w:pPr>
      <w:r w:rsidRPr="00EF419F">
        <w:rPr>
          <w:sz w:val="22"/>
          <w:szCs w:val="22"/>
        </w:rPr>
        <w:t>Disse allora Calandrino: «E quante miglia ci ha?</w:t>
      </w:r>
      <w:r>
        <w:rPr>
          <w:sz w:val="22"/>
          <w:szCs w:val="22"/>
        </w:rPr>
        <w:t xml:space="preserve"> [</w:t>
      </w:r>
      <w:r w:rsidRPr="00A530F1">
        <w:rPr>
          <w:i/>
          <w:iCs/>
          <w:sz w:val="22"/>
          <w:szCs w:val="22"/>
        </w:rPr>
        <w:t>ci sono</w:t>
      </w:r>
      <w:r>
        <w:rPr>
          <w:sz w:val="22"/>
          <w:szCs w:val="22"/>
        </w:rPr>
        <w:t>]</w:t>
      </w:r>
      <w:r w:rsidRPr="00EF419F">
        <w:rPr>
          <w:sz w:val="22"/>
          <w:szCs w:val="22"/>
        </w:rPr>
        <w:t>»</w:t>
      </w:r>
    </w:p>
    <w:p w14:paraId="5DB6E204" w14:textId="77777777" w:rsidR="00932C90" w:rsidRPr="00EF419F" w:rsidRDefault="00932C90" w:rsidP="00932C90">
      <w:pPr>
        <w:pStyle w:val="Corpotesto"/>
        <w:spacing w:after="0"/>
        <w:rPr>
          <w:sz w:val="22"/>
          <w:szCs w:val="22"/>
        </w:rPr>
      </w:pPr>
      <w:r w:rsidRPr="00EF419F">
        <w:rPr>
          <w:sz w:val="22"/>
          <w:szCs w:val="22"/>
        </w:rPr>
        <w:t>Maso rispose: «</w:t>
      </w:r>
      <w:proofErr w:type="spellStart"/>
      <w:r w:rsidRPr="00EF419F">
        <w:rPr>
          <w:sz w:val="22"/>
          <w:szCs w:val="22"/>
        </w:rPr>
        <w:t>Haccene</w:t>
      </w:r>
      <w:proofErr w:type="spellEnd"/>
      <w:r w:rsidRPr="00EF419F">
        <w:rPr>
          <w:sz w:val="22"/>
          <w:szCs w:val="22"/>
        </w:rPr>
        <w:t xml:space="preserve"> più di millanta,</w:t>
      </w:r>
      <w:r>
        <w:rPr>
          <w:rStyle w:val="Rimandonotaapidipagina"/>
          <w:sz w:val="22"/>
          <w:szCs w:val="22"/>
        </w:rPr>
        <w:footnoteReference w:id="2"/>
      </w:r>
      <w:r>
        <w:rPr>
          <w:sz w:val="22"/>
          <w:szCs w:val="22"/>
        </w:rPr>
        <w:t xml:space="preserve"> </w:t>
      </w:r>
      <w:r w:rsidRPr="00EF419F">
        <w:rPr>
          <w:sz w:val="22"/>
          <w:szCs w:val="22"/>
        </w:rPr>
        <w:t>che tutta notte canta.»</w:t>
      </w:r>
      <w:r>
        <w:rPr>
          <w:rStyle w:val="Rimandonotaapidipagina"/>
          <w:sz w:val="22"/>
          <w:szCs w:val="22"/>
        </w:rPr>
        <w:footnoteReference w:id="3"/>
      </w:r>
    </w:p>
    <w:p w14:paraId="4C098D84" w14:textId="77777777" w:rsidR="00932C90" w:rsidRPr="00EF419F" w:rsidRDefault="00932C90" w:rsidP="00932C90">
      <w:pPr>
        <w:pStyle w:val="Corpotesto"/>
        <w:spacing w:after="0"/>
        <w:rPr>
          <w:sz w:val="22"/>
          <w:szCs w:val="22"/>
        </w:rPr>
      </w:pPr>
      <w:r w:rsidRPr="00EF419F">
        <w:rPr>
          <w:sz w:val="22"/>
          <w:szCs w:val="22"/>
        </w:rPr>
        <w:t>Disse Calandrino: «Dunque dee egli essere più là che Abruzzi.»</w:t>
      </w:r>
    </w:p>
    <w:p w14:paraId="2586E788" w14:textId="77777777" w:rsidR="00932C90" w:rsidRPr="00EF419F" w:rsidRDefault="00932C90" w:rsidP="00932C90">
      <w:pPr>
        <w:pStyle w:val="Corpotesto"/>
        <w:spacing w:after="0"/>
        <w:rPr>
          <w:sz w:val="22"/>
          <w:szCs w:val="22"/>
        </w:rPr>
      </w:pPr>
      <w:r w:rsidRPr="00EF419F">
        <w:rPr>
          <w:sz w:val="22"/>
          <w:szCs w:val="22"/>
        </w:rPr>
        <w:t xml:space="preserve">«Sì bene,» rispose Maso «sì è </w:t>
      </w:r>
      <w:proofErr w:type="spellStart"/>
      <w:r w:rsidRPr="00EF419F">
        <w:rPr>
          <w:sz w:val="22"/>
          <w:szCs w:val="22"/>
        </w:rPr>
        <w:t>cavelle</w:t>
      </w:r>
      <w:proofErr w:type="spellEnd"/>
      <w:r w:rsidRPr="00EF419F">
        <w:rPr>
          <w:sz w:val="22"/>
          <w:szCs w:val="22"/>
        </w:rPr>
        <w:t>.»</w:t>
      </w:r>
      <w:r>
        <w:rPr>
          <w:rStyle w:val="Rimandonotaapidipagina"/>
          <w:sz w:val="22"/>
          <w:szCs w:val="22"/>
        </w:rPr>
        <w:footnoteReference w:id="4"/>
      </w:r>
    </w:p>
    <w:p w14:paraId="436D196F" w14:textId="77777777" w:rsidR="00932C90" w:rsidRDefault="00932C90" w:rsidP="00932C90">
      <w:pPr>
        <w:spacing w:after="0" w:line="240" w:lineRule="auto"/>
        <w:jc w:val="both"/>
        <w:rPr>
          <w:rFonts w:ascii="Times New Roman" w:hAnsi="Times New Roman" w:cs="Times New Roman"/>
        </w:rPr>
      </w:pPr>
      <w:r w:rsidRPr="00EF419F">
        <w:rPr>
          <w:rFonts w:ascii="Times New Roman" w:hAnsi="Times New Roman" w:cs="Times New Roman"/>
        </w:rPr>
        <w:t xml:space="preserve">Calandrino semplice, </w:t>
      </w:r>
      <w:proofErr w:type="spellStart"/>
      <w:r w:rsidRPr="00EF419F">
        <w:rPr>
          <w:rFonts w:ascii="Times New Roman" w:hAnsi="Times New Roman" w:cs="Times New Roman"/>
        </w:rPr>
        <w:t>veggendo</w:t>
      </w:r>
      <w:proofErr w:type="spellEnd"/>
      <w:r w:rsidRPr="00EF419F">
        <w:rPr>
          <w:rFonts w:ascii="Times New Roman" w:hAnsi="Times New Roman" w:cs="Times New Roman"/>
        </w:rPr>
        <w:t xml:space="preserve"> Maso dir queste parole con un viso fermo e senza ridere, quella fede vi dava che dar si può a qualunque verità è più manifesta, e così l’aveva per vere; e disse: «Troppo ci è di lungi </w:t>
      </w:r>
      <w:proofErr w:type="spellStart"/>
      <w:r w:rsidRPr="00EF419F">
        <w:rPr>
          <w:rFonts w:ascii="Times New Roman" w:hAnsi="Times New Roman" w:cs="Times New Roman"/>
        </w:rPr>
        <w:t>a’</w:t>
      </w:r>
      <w:proofErr w:type="spellEnd"/>
      <w:r w:rsidRPr="00EF419F">
        <w:rPr>
          <w:rFonts w:ascii="Times New Roman" w:hAnsi="Times New Roman" w:cs="Times New Roman"/>
        </w:rPr>
        <w:t xml:space="preserve"> fatti miei:</w:t>
      </w:r>
      <w:r>
        <w:rPr>
          <w:rFonts w:ascii="Times New Roman" w:hAnsi="Times New Roman" w:cs="Times New Roman"/>
        </w:rPr>
        <w:t xml:space="preserve"> [</w:t>
      </w:r>
      <w:r w:rsidRPr="00E664A2">
        <w:rPr>
          <w:rFonts w:ascii="Times New Roman" w:hAnsi="Times New Roman" w:cs="Times New Roman"/>
          <w:i/>
          <w:iCs/>
        </w:rPr>
        <w:t>troppo lontano da dove ho la mia vita</w:t>
      </w:r>
      <w:r>
        <w:rPr>
          <w:rFonts w:ascii="Times New Roman" w:hAnsi="Times New Roman" w:cs="Times New Roman"/>
        </w:rPr>
        <w:t>]</w:t>
      </w:r>
      <w:r w:rsidRPr="00EF419F">
        <w:rPr>
          <w:rFonts w:ascii="Times New Roman" w:hAnsi="Times New Roman" w:cs="Times New Roman"/>
        </w:rPr>
        <w:t xml:space="preserve"> ma se più presso ci fosse</w:t>
      </w:r>
      <w:r>
        <w:rPr>
          <w:rFonts w:ascii="Times New Roman" w:hAnsi="Times New Roman" w:cs="Times New Roman"/>
        </w:rPr>
        <w:t xml:space="preserve"> [</w:t>
      </w:r>
      <w:r w:rsidRPr="00E664A2">
        <w:rPr>
          <w:rFonts w:ascii="Times New Roman" w:hAnsi="Times New Roman" w:cs="Times New Roman"/>
          <w:i/>
          <w:iCs/>
        </w:rPr>
        <w:t>se il paese di Bengodi fosse più vicino</w:t>
      </w:r>
      <w:r>
        <w:rPr>
          <w:rFonts w:ascii="Times New Roman" w:hAnsi="Times New Roman" w:cs="Times New Roman"/>
        </w:rPr>
        <w:t>]</w:t>
      </w:r>
      <w:r w:rsidRPr="00EF419F">
        <w:rPr>
          <w:rFonts w:ascii="Times New Roman" w:hAnsi="Times New Roman" w:cs="Times New Roman"/>
        </w:rPr>
        <w:t>, ben ti dico che io vi verrei una volta con esso teco pur per veder fare il tomo a quei maccheroni</w:t>
      </w:r>
      <w:r>
        <w:rPr>
          <w:rStyle w:val="Rimandonotaapidipagina"/>
          <w:rFonts w:ascii="Times New Roman" w:hAnsi="Times New Roman" w:cs="Times New Roman"/>
        </w:rPr>
        <w:footnoteReference w:id="5"/>
      </w:r>
      <w:r w:rsidRPr="00EF419F">
        <w:rPr>
          <w:rFonts w:ascii="Times New Roman" w:hAnsi="Times New Roman" w:cs="Times New Roman"/>
        </w:rPr>
        <w:t xml:space="preserve"> e </w:t>
      </w:r>
      <w:proofErr w:type="spellStart"/>
      <w:r w:rsidRPr="00EF419F">
        <w:rPr>
          <w:rFonts w:ascii="Times New Roman" w:hAnsi="Times New Roman" w:cs="Times New Roman"/>
        </w:rPr>
        <w:t>tormene</w:t>
      </w:r>
      <w:proofErr w:type="spellEnd"/>
      <w:r w:rsidRPr="00EF419F">
        <w:rPr>
          <w:rFonts w:ascii="Times New Roman" w:hAnsi="Times New Roman" w:cs="Times New Roman"/>
        </w:rPr>
        <w:t xml:space="preserve"> una satolla</w:t>
      </w:r>
      <w:r>
        <w:rPr>
          <w:rFonts w:ascii="Times New Roman" w:hAnsi="Times New Roman" w:cs="Times New Roman"/>
        </w:rPr>
        <w:t xml:space="preserve"> [</w:t>
      </w:r>
      <w:r w:rsidRPr="00C266CF">
        <w:rPr>
          <w:rFonts w:ascii="Times New Roman" w:hAnsi="Times New Roman" w:cs="Times New Roman"/>
          <w:i/>
          <w:iCs/>
        </w:rPr>
        <w:t>fare una scorpacciata da cavarmene la voglia</w:t>
      </w:r>
      <w:r>
        <w:rPr>
          <w:rFonts w:ascii="Times New Roman" w:hAnsi="Times New Roman" w:cs="Times New Roman"/>
        </w:rPr>
        <w:t>]</w:t>
      </w:r>
      <w:r w:rsidRPr="00EF419F">
        <w:rPr>
          <w:rFonts w:ascii="Times New Roman" w:hAnsi="Times New Roman" w:cs="Times New Roman"/>
        </w:rPr>
        <w:t>.</w:t>
      </w:r>
    </w:p>
    <w:p w14:paraId="4B7586AC" w14:textId="77777777" w:rsidR="00932C90" w:rsidRDefault="00932C90" w:rsidP="00932C90">
      <w:pPr>
        <w:spacing w:after="0" w:line="240" w:lineRule="auto"/>
        <w:jc w:val="both"/>
        <w:rPr>
          <w:rFonts w:ascii="Times New Roman" w:hAnsi="Times New Roman" w:cs="Times New Roman"/>
        </w:rPr>
      </w:pPr>
    </w:p>
    <w:p w14:paraId="794D2410" w14:textId="77777777" w:rsidR="0043128E" w:rsidRDefault="00F736C5"/>
    <w:sectPr w:rsidR="0043128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5132D8" w14:textId="77777777" w:rsidR="00F736C5" w:rsidRDefault="00F736C5" w:rsidP="00932C90">
      <w:pPr>
        <w:spacing w:after="0" w:line="240" w:lineRule="auto"/>
      </w:pPr>
      <w:r>
        <w:separator/>
      </w:r>
    </w:p>
  </w:endnote>
  <w:endnote w:type="continuationSeparator" w:id="0">
    <w:p w14:paraId="5D4C5930" w14:textId="77777777" w:rsidR="00F736C5" w:rsidRDefault="00F736C5" w:rsidP="00932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A8AEA" w14:textId="77777777" w:rsidR="00F736C5" w:rsidRDefault="00F736C5" w:rsidP="00932C90">
      <w:pPr>
        <w:spacing w:after="0" w:line="240" w:lineRule="auto"/>
      </w:pPr>
      <w:r>
        <w:separator/>
      </w:r>
    </w:p>
  </w:footnote>
  <w:footnote w:type="continuationSeparator" w:id="0">
    <w:p w14:paraId="017E68F0" w14:textId="77777777" w:rsidR="00F736C5" w:rsidRDefault="00F736C5" w:rsidP="00932C90">
      <w:pPr>
        <w:spacing w:after="0" w:line="240" w:lineRule="auto"/>
      </w:pPr>
      <w:r>
        <w:continuationSeparator/>
      </w:r>
    </w:p>
  </w:footnote>
  <w:footnote w:id="1">
    <w:p w14:paraId="76BC5C08" w14:textId="77777777" w:rsidR="00932C90" w:rsidRPr="00EF419F" w:rsidRDefault="00932C90" w:rsidP="00932C90">
      <w:pPr>
        <w:pStyle w:val="Testonotaapidipagina"/>
        <w:jc w:val="both"/>
        <w:rPr>
          <w:rFonts w:ascii="Times New Roman" w:hAnsi="Times New Roman" w:cs="Times New Roman"/>
        </w:rPr>
      </w:pPr>
      <w:r w:rsidRPr="00EF419F">
        <w:rPr>
          <w:rStyle w:val="Rimandonotaapidipagina"/>
          <w:rFonts w:ascii="Times New Roman" w:hAnsi="Times New Roman" w:cs="Times New Roman"/>
        </w:rPr>
        <w:footnoteRef/>
      </w:r>
      <w:r w:rsidRPr="00EF419F">
        <w:rPr>
          <w:rFonts w:ascii="Times New Roman" w:hAnsi="Times New Roman" w:cs="Times New Roman"/>
        </w:rPr>
        <w:t xml:space="preserve"> </w:t>
      </w:r>
      <w:r w:rsidRPr="00EF419F">
        <w:rPr>
          <w:rFonts w:ascii="Times New Roman" w:hAnsi="Times New Roman" w:cs="Times New Roman"/>
          <w:i/>
          <w:iCs/>
        </w:rPr>
        <w:t>una volta come mille</w:t>
      </w:r>
      <w:r w:rsidRPr="00EF419F">
        <w:rPr>
          <w:rFonts w:ascii="Times New Roman" w:hAnsi="Times New Roman" w:cs="Times New Roman"/>
        </w:rPr>
        <w:t xml:space="preserve">: </w:t>
      </w:r>
      <w:r>
        <w:rPr>
          <w:rFonts w:ascii="Times New Roman" w:hAnsi="Times New Roman" w:cs="Times New Roman"/>
        </w:rPr>
        <w:t xml:space="preserve">Maso gioca con la dabbenaggine di Calandrino, che stenta a capire il senso reale delle parole che gli sono dette. Maso, dicendo che c’è stato una volta come mille volte, di fatto, sta dicendo che non c’è mai stato. </w:t>
      </w:r>
    </w:p>
  </w:footnote>
  <w:footnote w:id="2">
    <w:p w14:paraId="3323A029" w14:textId="77777777" w:rsidR="00932C90" w:rsidRDefault="00932C90" w:rsidP="00932C90">
      <w:pPr>
        <w:pStyle w:val="Testonotaapidipagina"/>
        <w:jc w:val="both"/>
      </w:pPr>
      <w:r>
        <w:rPr>
          <w:rStyle w:val="Rimandonotaapidipagina"/>
        </w:rPr>
        <w:footnoteRef/>
      </w:r>
      <w:r>
        <w:t xml:space="preserve"> </w:t>
      </w:r>
      <w:proofErr w:type="spellStart"/>
      <w:r w:rsidRPr="00A530F1">
        <w:rPr>
          <w:rFonts w:ascii="Times New Roman" w:hAnsi="Times New Roman" w:cs="Times New Roman"/>
          <w:i/>
          <w:iCs/>
        </w:rPr>
        <w:t>Haccen</w:t>
      </w:r>
      <w:r>
        <w:rPr>
          <w:rFonts w:ascii="Times New Roman" w:hAnsi="Times New Roman" w:cs="Times New Roman"/>
          <w:i/>
          <w:iCs/>
        </w:rPr>
        <w:t>e</w:t>
      </w:r>
      <w:proofErr w:type="spellEnd"/>
      <w:r>
        <w:rPr>
          <w:rFonts w:ascii="Times New Roman" w:hAnsi="Times New Roman" w:cs="Times New Roman"/>
          <w:i/>
          <w:iCs/>
        </w:rPr>
        <w:t xml:space="preserve"> più di millanta</w:t>
      </w:r>
      <w:r w:rsidRPr="00A530F1">
        <w:rPr>
          <w:rFonts w:ascii="Times New Roman" w:hAnsi="Times New Roman" w:cs="Times New Roman"/>
        </w:rPr>
        <w:t>: ce ne sono più di ‘millanta’ (numero indefinito, ad indicare genericamente un’enorme cifra)</w:t>
      </w:r>
      <w:r>
        <w:rPr>
          <w:rFonts w:ascii="Times New Roman" w:hAnsi="Times New Roman" w:cs="Times New Roman"/>
        </w:rPr>
        <w:t>.</w:t>
      </w:r>
    </w:p>
  </w:footnote>
  <w:footnote w:id="3">
    <w:p w14:paraId="78C4051B" w14:textId="77777777" w:rsidR="00932C90" w:rsidRPr="00E664A2" w:rsidRDefault="00932C90" w:rsidP="00932C90">
      <w:pPr>
        <w:pStyle w:val="Testonotaapidipagina"/>
        <w:jc w:val="both"/>
        <w:rPr>
          <w:rFonts w:ascii="Times New Roman" w:hAnsi="Times New Roman" w:cs="Times New Roman"/>
        </w:rPr>
      </w:pPr>
      <w:r w:rsidRPr="00E664A2">
        <w:rPr>
          <w:rStyle w:val="Rimandonotaapidipagina"/>
          <w:rFonts w:ascii="Times New Roman" w:hAnsi="Times New Roman" w:cs="Times New Roman"/>
        </w:rPr>
        <w:footnoteRef/>
      </w:r>
      <w:r w:rsidRPr="00E664A2">
        <w:rPr>
          <w:rFonts w:ascii="Times New Roman" w:hAnsi="Times New Roman" w:cs="Times New Roman"/>
        </w:rPr>
        <w:t xml:space="preserve"> </w:t>
      </w:r>
      <w:r w:rsidRPr="00E664A2">
        <w:rPr>
          <w:rFonts w:ascii="Times New Roman" w:hAnsi="Times New Roman" w:cs="Times New Roman"/>
          <w:i/>
          <w:iCs/>
        </w:rPr>
        <w:t>che tutta notte canta</w:t>
      </w:r>
      <w:r w:rsidRPr="00E664A2">
        <w:rPr>
          <w:rFonts w:ascii="Times New Roman" w:hAnsi="Times New Roman" w:cs="Times New Roman"/>
        </w:rPr>
        <w:t xml:space="preserve">: la frase è un puro </w:t>
      </w:r>
      <w:r w:rsidRPr="00E664A2">
        <w:rPr>
          <w:rFonts w:ascii="Times New Roman" w:hAnsi="Times New Roman" w:cs="Times New Roman"/>
          <w:i/>
          <w:iCs/>
        </w:rPr>
        <w:t>nonsense</w:t>
      </w:r>
      <w:r w:rsidRPr="00E664A2">
        <w:rPr>
          <w:rFonts w:ascii="Times New Roman" w:hAnsi="Times New Roman" w:cs="Times New Roman"/>
        </w:rPr>
        <w:t>, suggerito dalla rima millanta/canta.</w:t>
      </w:r>
      <w:r>
        <w:rPr>
          <w:rFonts w:ascii="Times New Roman" w:hAnsi="Times New Roman" w:cs="Times New Roman"/>
        </w:rPr>
        <w:t xml:space="preserve"> </w:t>
      </w:r>
    </w:p>
  </w:footnote>
  <w:footnote w:id="4">
    <w:p w14:paraId="1304D034" w14:textId="77777777" w:rsidR="00932C90" w:rsidRDefault="00932C90" w:rsidP="00932C90">
      <w:pPr>
        <w:pStyle w:val="Testonotaapidipagina"/>
        <w:jc w:val="both"/>
      </w:pPr>
      <w:r w:rsidRPr="00E664A2">
        <w:rPr>
          <w:rStyle w:val="Rimandonotaapidipagina"/>
          <w:rFonts w:ascii="Times New Roman" w:hAnsi="Times New Roman" w:cs="Times New Roman"/>
        </w:rPr>
        <w:footnoteRef/>
      </w:r>
      <w:r w:rsidRPr="00E664A2">
        <w:rPr>
          <w:rFonts w:ascii="Times New Roman" w:hAnsi="Times New Roman" w:cs="Times New Roman"/>
        </w:rPr>
        <w:t xml:space="preserve"> </w:t>
      </w:r>
      <w:r w:rsidRPr="00E664A2">
        <w:rPr>
          <w:rFonts w:ascii="Times New Roman" w:hAnsi="Times New Roman" w:cs="Times New Roman"/>
          <w:i/>
          <w:iCs/>
        </w:rPr>
        <w:t xml:space="preserve">si è </w:t>
      </w:r>
      <w:proofErr w:type="spellStart"/>
      <w:r w:rsidRPr="00E664A2">
        <w:rPr>
          <w:rFonts w:ascii="Times New Roman" w:hAnsi="Times New Roman" w:cs="Times New Roman"/>
          <w:i/>
          <w:iCs/>
        </w:rPr>
        <w:t>cavelle</w:t>
      </w:r>
      <w:proofErr w:type="spellEnd"/>
      <w:r w:rsidRPr="00E664A2">
        <w:rPr>
          <w:rFonts w:ascii="Times New Roman" w:hAnsi="Times New Roman" w:cs="Times New Roman"/>
        </w:rPr>
        <w:t xml:space="preserve">: come dire ‘hai voglia!’, ‘altroché!’. L’espressione deriva propriamente dal latino </w:t>
      </w:r>
      <w:proofErr w:type="spellStart"/>
      <w:r w:rsidRPr="00E664A2">
        <w:rPr>
          <w:rFonts w:ascii="Times New Roman" w:hAnsi="Times New Roman" w:cs="Times New Roman"/>
          <w:i/>
          <w:iCs/>
        </w:rPr>
        <w:t>quam</w:t>
      </w:r>
      <w:proofErr w:type="spellEnd"/>
      <w:r w:rsidRPr="00E664A2">
        <w:rPr>
          <w:rFonts w:ascii="Times New Roman" w:hAnsi="Times New Roman" w:cs="Times New Roman"/>
          <w:i/>
          <w:iCs/>
        </w:rPr>
        <w:t xml:space="preserve"> </w:t>
      </w:r>
      <w:proofErr w:type="spellStart"/>
      <w:r w:rsidRPr="00E664A2">
        <w:rPr>
          <w:rFonts w:ascii="Times New Roman" w:hAnsi="Times New Roman" w:cs="Times New Roman"/>
          <w:i/>
          <w:iCs/>
        </w:rPr>
        <w:t>velles</w:t>
      </w:r>
      <w:proofErr w:type="spellEnd"/>
      <w:r w:rsidRPr="00E664A2">
        <w:rPr>
          <w:rFonts w:ascii="Times New Roman" w:hAnsi="Times New Roman" w:cs="Times New Roman"/>
        </w:rPr>
        <w:t xml:space="preserve"> (= quanto tu voglia).</w:t>
      </w:r>
    </w:p>
  </w:footnote>
  <w:footnote w:id="5">
    <w:p w14:paraId="3AB403E1" w14:textId="77777777" w:rsidR="00932C90" w:rsidRPr="00A3424A" w:rsidRDefault="00932C90" w:rsidP="00932C90">
      <w:pPr>
        <w:pStyle w:val="Testonotaapidipagina"/>
        <w:jc w:val="both"/>
        <w:rPr>
          <w:rFonts w:ascii="Times New Roman" w:hAnsi="Times New Roman" w:cs="Times New Roman"/>
        </w:rPr>
      </w:pPr>
      <w:r w:rsidRPr="00A3424A">
        <w:rPr>
          <w:rStyle w:val="Rimandonotaapidipagina"/>
          <w:rFonts w:ascii="Times New Roman" w:hAnsi="Times New Roman" w:cs="Times New Roman"/>
        </w:rPr>
        <w:footnoteRef/>
      </w:r>
      <w:r w:rsidRPr="00A3424A">
        <w:rPr>
          <w:rFonts w:ascii="Times New Roman" w:hAnsi="Times New Roman" w:cs="Times New Roman"/>
        </w:rPr>
        <w:t xml:space="preserve"> </w:t>
      </w:r>
      <w:r w:rsidRPr="00A3424A">
        <w:rPr>
          <w:rFonts w:ascii="Times New Roman" w:hAnsi="Times New Roman" w:cs="Times New Roman"/>
          <w:i/>
          <w:iCs/>
        </w:rPr>
        <w:t>per … maccheroni</w:t>
      </w:r>
      <w:r w:rsidRPr="00A3424A">
        <w:rPr>
          <w:rFonts w:ascii="Times New Roman" w:hAnsi="Times New Roman" w:cs="Times New Roman"/>
        </w:rPr>
        <w:t>: per vedere quei maccheroni fare quel bel capitombolo (dalla montagna di formaggio fino a valle, per essere mangiati).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727"/>
    <w:rsid w:val="00051132"/>
    <w:rsid w:val="006D4727"/>
    <w:rsid w:val="00932C90"/>
    <w:rsid w:val="00B11FF3"/>
    <w:rsid w:val="00F736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A27889-DE22-4346-87CD-A9A077A9A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32C9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rsid w:val="00932C90"/>
    <w:pPr>
      <w:widowControl w:val="0"/>
      <w:spacing w:after="120" w:line="240" w:lineRule="auto"/>
      <w:jc w:val="both"/>
    </w:pPr>
    <w:rPr>
      <w:rFonts w:ascii="Times New Roman" w:eastAsia="Times New Roman" w:hAnsi="Times New Roman" w:cs="Times New Roman"/>
      <w:kern w:val="1"/>
      <w:sz w:val="28"/>
      <w:szCs w:val="24"/>
    </w:rPr>
  </w:style>
  <w:style w:type="character" w:customStyle="1" w:styleId="CorpotestoCarattere">
    <w:name w:val="Corpo testo Carattere"/>
    <w:basedOn w:val="Carpredefinitoparagrafo"/>
    <w:link w:val="Corpotesto"/>
    <w:uiPriority w:val="99"/>
    <w:rsid w:val="00932C90"/>
    <w:rPr>
      <w:rFonts w:ascii="Times New Roman" w:eastAsia="Times New Roman" w:hAnsi="Times New Roman" w:cs="Times New Roman"/>
      <w:kern w:val="1"/>
      <w:sz w:val="28"/>
      <w:szCs w:val="24"/>
    </w:rPr>
  </w:style>
  <w:style w:type="paragraph" w:styleId="Testonotaapidipagina">
    <w:name w:val="footnote text"/>
    <w:basedOn w:val="Normale"/>
    <w:link w:val="TestonotaapidipaginaCarattere"/>
    <w:uiPriority w:val="99"/>
    <w:semiHidden/>
    <w:unhideWhenUsed/>
    <w:rsid w:val="00932C9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32C90"/>
    <w:rPr>
      <w:sz w:val="20"/>
      <w:szCs w:val="20"/>
    </w:rPr>
  </w:style>
  <w:style w:type="character" w:styleId="Rimandonotaapidipagina">
    <w:name w:val="footnote reference"/>
    <w:basedOn w:val="Carpredefinitoparagrafo"/>
    <w:uiPriority w:val="99"/>
    <w:semiHidden/>
    <w:unhideWhenUsed/>
    <w:rsid w:val="00932C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501</Words>
  <Characters>2862</Characters>
  <Application>Microsoft Office Word</Application>
  <DocSecurity>0</DocSecurity>
  <Lines>23</Lines>
  <Paragraphs>6</Paragraphs>
  <ScaleCrop>false</ScaleCrop>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varotti</dc:creator>
  <cp:keywords/>
  <dc:description/>
  <cp:lastModifiedBy>carlo varotti</cp:lastModifiedBy>
  <cp:revision>2</cp:revision>
  <dcterms:created xsi:type="dcterms:W3CDTF">2021-01-23T10:38:00Z</dcterms:created>
  <dcterms:modified xsi:type="dcterms:W3CDTF">2021-01-23T10:39:00Z</dcterms:modified>
</cp:coreProperties>
</file>