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05A6" w14:textId="62D4C76F" w:rsidR="00CE19B4" w:rsidRDefault="00835B06" w:rsidP="00835B06">
      <w:pPr>
        <w:rPr>
          <w:b/>
          <w:sz w:val="32"/>
          <w:szCs w:val="32"/>
          <w:lang w:val="en-US"/>
        </w:rPr>
      </w:pPr>
      <w:r>
        <w:rPr>
          <w:noProof/>
          <w:color w:val="FF6600"/>
          <w:sz w:val="6"/>
          <w:szCs w:val="6"/>
          <w:lang w:eastAsia="it-IT"/>
        </w:rPr>
        <w:drawing>
          <wp:anchor distT="0" distB="0" distL="114300" distR="114300" simplePos="0" relativeHeight="251659264" behindDoc="0" locked="0" layoutInCell="1" allowOverlap="1" wp14:anchorId="5038F020" wp14:editId="7F2BAD07">
            <wp:simplePos x="0" y="0"/>
            <wp:positionH relativeFrom="column">
              <wp:posOffset>6626431</wp:posOffset>
            </wp:positionH>
            <wp:positionV relativeFrom="paragraph">
              <wp:posOffset>71425</wp:posOffset>
            </wp:positionV>
            <wp:extent cx="2574290" cy="695325"/>
            <wp:effectExtent l="0" t="0" r="0" b="9525"/>
            <wp:wrapSquare wrapText="bothSides"/>
            <wp:docPr id="4" name="Immagine 4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asmus+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" w:hAnsi="Trajan"/>
          <w:noProof/>
          <w:color w:val="808080"/>
          <w:lang w:eastAsia="it-IT"/>
        </w:rPr>
        <w:drawing>
          <wp:inline distT="0" distB="0" distL="0" distR="0" wp14:anchorId="37596B64" wp14:editId="58CDD790">
            <wp:extent cx="1057275" cy="1014699"/>
            <wp:effectExtent l="0" t="0" r="0" b="0"/>
            <wp:docPr id="1" name="Immagine 1" descr="variente 01bright_26_f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ente 01bright_26_fe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79" cy="10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08B6" w14:textId="0838FCC5" w:rsidR="00CE19B4" w:rsidRDefault="00CE19B4">
      <w:pPr>
        <w:jc w:val="both"/>
        <w:rPr>
          <w:b/>
          <w:sz w:val="32"/>
          <w:szCs w:val="32"/>
          <w:lang w:val="en-US"/>
        </w:rPr>
      </w:pPr>
    </w:p>
    <w:p w14:paraId="4AD378BB" w14:textId="17F3C90A" w:rsidR="00F23D29" w:rsidRPr="00835B06" w:rsidRDefault="00F23D29" w:rsidP="00765129">
      <w:pPr>
        <w:jc w:val="center"/>
        <w:rPr>
          <w:b/>
          <w:i/>
          <w:sz w:val="32"/>
          <w:szCs w:val="32"/>
          <w:lang w:val="en-US"/>
        </w:rPr>
      </w:pPr>
      <w:r w:rsidRPr="00835B06">
        <w:rPr>
          <w:b/>
          <w:i/>
          <w:sz w:val="32"/>
          <w:szCs w:val="32"/>
          <w:lang w:val="en-US"/>
        </w:rPr>
        <w:t>DELIVERABLE 2.2</w:t>
      </w:r>
    </w:p>
    <w:p w14:paraId="7E7444B1" w14:textId="57F19F81" w:rsidR="00835B06" w:rsidRPr="00835B06" w:rsidRDefault="00835B06" w:rsidP="00765129">
      <w:pPr>
        <w:jc w:val="center"/>
        <w:rPr>
          <w:b/>
          <w:i/>
          <w:sz w:val="32"/>
          <w:szCs w:val="32"/>
          <w:lang w:val="en-US"/>
        </w:rPr>
      </w:pPr>
      <w:r w:rsidRPr="00835B06">
        <w:rPr>
          <w:b/>
          <w:i/>
          <w:sz w:val="32"/>
          <w:szCs w:val="32"/>
          <w:lang w:val="en-US"/>
        </w:rPr>
        <w:t>WP – MANAGEMENT PLATFORM</w:t>
      </w:r>
    </w:p>
    <w:p w14:paraId="42DAA169" w14:textId="77777777" w:rsidR="00765129" w:rsidRDefault="00765129" w:rsidP="00765129">
      <w:pPr>
        <w:jc w:val="center"/>
        <w:rPr>
          <w:b/>
          <w:sz w:val="32"/>
          <w:szCs w:val="32"/>
          <w:lang w:val="en-US"/>
        </w:rPr>
      </w:pPr>
    </w:p>
    <w:p w14:paraId="42ACB952" w14:textId="305FACDB" w:rsidR="00765129" w:rsidRDefault="00765129" w:rsidP="0076512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MODEL FOR </w:t>
      </w:r>
      <w:r w:rsidR="0086595B">
        <w:rPr>
          <w:b/>
          <w:sz w:val="32"/>
          <w:szCs w:val="32"/>
          <w:lang w:val="en-US"/>
        </w:rPr>
        <w:t xml:space="preserve">THE </w:t>
      </w:r>
      <w:r w:rsidR="00F23D29">
        <w:rPr>
          <w:b/>
          <w:sz w:val="32"/>
          <w:szCs w:val="32"/>
          <w:lang w:val="en-US"/>
        </w:rPr>
        <w:t>ANALI</w:t>
      </w:r>
      <w:r>
        <w:rPr>
          <w:b/>
          <w:sz w:val="32"/>
          <w:szCs w:val="32"/>
          <w:lang w:val="en-US"/>
        </w:rPr>
        <w:t xml:space="preserve">SYS OF A DEGREE PROGRAMME AND </w:t>
      </w:r>
      <w:r w:rsidR="0086595B">
        <w:rPr>
          <w:b/>
          <w:sz w:val="32"/>
          <w:szCs w:val="32"/>
          <w:lang w:val="en-US"/>
        </w:rPr>
        <w:t xml:space="preserve">ITS </w:t>
      </w:r>
      <w:r>
        <w:rPr>
          <w:b/>
          <w:sz w:val="32"/>
          <w:szCs w:val="32"/>
          <w:lang w:val="en-US"/>
        </w:rPr>
        <w:t>QUALITY MONITORING</w:t>
      </w:r>
    </w:p>
    <w:p w14:paraId="571D43C6" w14:textId="1F7586B8" w:rsidR="00F23D29" w:rsidRDefault="00A60286" w:rsidP="0076512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ACCORDING TO A STUDENT-CENT</w:t>
      </w:r>
      <w:r w:rsidR="00765129">
        <w:rPr>
          <w:b/>
          <w:sz w:val="32"/>
          <w:szCs w:val="32"/>
          <w:lang w:val="en-US"/>
        </w:rPr>
        <w:t>RED APPROACH</w:t>
      </w:r>
      <w:r w:rsidR="00F703D2">
        <w:rPr>
          <w:b/>
          <w:sz w:val="32"/>
          <w:szCs w:val="32"/>
          <w:lang w:val="en-US"/>
        </w:rPr>
        <w:t xml:space="preserve"> TAILORMADE FOR MYANMAR UNIVERSITIES</w:t>
      </w:r>
    </w:p>
    <w:p w14:paraId="60469E38" w14:textId="1EE9A785" w:rsidR="00F23D29" w:rsidRDefault="00F23D29">
      <w:pPr>
        <w:jc w:val="both"/>
        <w:rPr>
          <w:b/>
          <w:sz w:val="32"/>
          <w:szCs w:val="32"/>
          <w:lang w:val="en-US"/>
        </w:rPr>
      </w:pPr>
    </w:p>
    <w:p w14:paraId="04CC4D65" w14:textId="59D79DF6" w:rsidR="00F23D29" w:rsidRDefault="00F23D29">
      <w:pPr>
        <w:jc w:val="both"/>
        <w:rPr>
          <w:b/>
          <w:sz w:val="32"/>
          <w:szCs w:val="32"/>
          <w:lang w:val="en-US"/>
        </w:rPr>
      </w:pPr>
    </w:p>
    <w:p w14:paraId="3FD3C6F3" w14:textId="6F88DABE" w:rsidR="00F23D29" w:rsidRDefault="00F23D29">
      <w:pPr>
        <w:jc w:val="both"/>
        <w:rPr>
          <w:b/>
          <w:sz w:val="32"/>
          <w:szCs w:val="32"/>
          <w:lang w:val="en-US"/>
        </w:rPr>
      </w:pPr>
    </w:p>
    <w:p w14:paraId="703CABE6" w14:textId="410C4DC7" w:rsidR="00F23D29" w:rsidRDefault="00F23D29">
      <w:pPr>
        <w:jc w:val="both"/>
        <w:rPr>
          <w:b/>
          <w:sz w:val="32"/>
          <w:szCs w:val="32"/>
          <w:lang w:val="en-US"/>
        </w:rPr>
      </w:pPr>
    </w:p>
    <w:p w14:paraId="2EDD2987" w14:textId="794CC702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1. University:</w:t>
      </w:r>
    </w:p>
    <w:p w14:paraId="117B86EC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758ED9CF" w14:textId="759B56A0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r w:rsidR="00175581">
        <w:rPr>
          <w:b/>
          <w:sz w:val="28"/>
          <w:szCs w:val="28"/>
          <w:lang w:val="en-US"/>
        </w:rPr>
        <w:t>Department</w:t>
      </w:r>
      <w:r>
        <w:rPr>
          <w:b/>
          <w:sz w:val="28"/>
          <w:szCs w:val="28"/>
          <w:lang w:val="en-US"/>
        </w:rPr>
        <w:t>:</w:t>
      </w:r>
    </w:p>
    <w:p w14:paraId="63571D6D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0446DC21" w14:textId="57840589" w:rsidR="00CE19B4" w:rsidRDefault="00A6028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 Name</w:t>
      </w:r>
      <w:r w:rsidR="00765129">
        <w:rPr>
          <w:b/>
          <w:sz w:val="28"/>
          <w:szCs w:val="28"/>
          <w:lang w:val="en-US"/>
        </w:rPr>
        <w:t xml:space="preserve"> of the Degree P</w:t>
      </w:r>
      <w:r w:rsidR="00306B93">
        <w:rPr>
          <w:b/>
          <w:sz w:val="28"/>
          <w:szCs w:val="28"/>
          <w:lang w:val="en-US"/>
        </w:rPr>
        <w:t>rogramme:</w:t>
      </w:r>
    </w:p>
    <w:p w14:paraId="418DF82A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2D779044" w14:textId="1B0CED76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</w:t>
      </w:r>
      <w:r w:rsidR="00765129">
        <w:rPr>
          <w:b/>
          <w:sz w:val="28"/>
          <w:szCs w:val="28"/>
          <w:lang w:val="en-US"/>
        </w:rPr>
        <w:t xml:space="preserve"> </w:t>
      </w:r>
      <w:r w:rsidR="00175581">
        <w:rPr>
          <w:b/>
          <w:sz w:val="28"/>
          <w:szCs w:val="28"/>
          <w:lang w:val="en-US"/>
        </w:rPr>
        <w:t>L</w:t>
      </w:r>
      <w:r w:rsidR="00A60286">
        <w:rPr>
          <w:b/>
          <w:sz w:val="28"/>
          <w:szCs w:val="28"/>
          <w:lang w:val="en-US"/>
        </w:rPr>
        <w:t>evel of the D</w:t>
      </w:r>
      <w:r>
        <w:rPr>
          <w:b/>
          <w:sz w:val="28"/>
          <w:szCs w:val="28"/>
          <w:lang w:val="en-US"/>
        </w:rPr>
        <w:t>egree</w:t>
      </w:r>
      <w:r w:rsidR="00765129">
        <w:rPr>
          <w:b/>
          <w:sz w:val="28"/>
          <w:szCs w:val="28"/>
          <w:lang w:val="en-US"/>
        </w:rPr>
        <w:t xml:space="preserve"> </w:t>
      </w:r>
      <w:r w:rsidR="00A60286">
        <w:rPr>
          <w:b/>
          <w:sz w:val="28"/>
          <w:szCs w:val="28"/>
          <w:lang w:val="en-US"/>
        </w:rPr>
        <w:t xml:space="preserve">Programme </w:t>
      </w:r>
      <w:r w:rsidR="00765129">
        <w:rPr>
          <w:b/>
          <w:sz w:val="28"/>
          <w:szCs w:val="28"/>
          <w:lang w:val="en-US"/>
        </w:rPr>
        <w:t>(BA or MASTER</w:t>
      </w:r>
      <w:r w:rsidR="00175581"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en-US"/>
        </w:rPr>
        <w:t>:</w:t>
      </w:r>
    </w:p>
    <w:p w14:paraId="170D5109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2A85EDF6" w14:textId="74EA8655" w:rsidR="00765129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5. Total number of Course Units in the Degree Programme:</w:t>
      </w:r>
    </w:p>
    <w:p w14:paraId="64305054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5EE655F8" w14:textId="2C86A49F" w:rsidR="00CE19B4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306B93">
        <w:rPr>
          <w:b/>
          <w:sz w:val="28"/>
          <w:szCs w:val="28"/>
          <w:lang w:val="en-US"/>
        </w:rPr>
        <w:t xml:space="preserve">. Amount of </w:t>
      </w:r>
      <w:r>
        <w:rPr>
          <w:b/>
          <w:sz w:val="28"/>
          <w:szCs w:val="28"/>
          <w:lang w:val="en-US"/>
        </w:rPr>
        <w:t xml:space="preserve">teaching </w:t>
      </w:r>
      <w:r w:rsidR="00306B93">
        <w:rPr>
          <w:b/>
          <w:sz w:val="28"/>
          <w:szCs w:val="28"/>
          <w:lang w:val="en-US"/>
        </w:rPr>
        <w:t>hours</w:t>
      </w:r>
      <w:r>
        <w:rPr>
          <w:b/>
          <w:sz w:val="28"/>
          <w:szCs w:val="28"/>
          <w:lang w:val="en-US"/>
        </w:rPr>
        <w:t xml:space="preserve"> for each Course Unit</w:t>
      </w:r>
      <w:r>
        <w:rPr>
          <w:b/>
          <w:sz w:val="28"/>
          <w:szCs w:val="28"/>
          <w:lang w:val="en-US"/>
        </w:rPr>
        <w:t xml:space="preserve"> in the Degree Programme</w:t>
      </w:r>
      <w:r w:rsidR="00306B93">
        <w:rPr>
          <w:b/>
          <w:sz w:val="28"/>
          <w:szCs w:val="28"/>
          <w:lang w:val="en-US"/>
        </w:rPr>
        <w:t>:</w:t>
      </w:r>
    </w:p>
    <w:p w14:paraId="44663623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457D000F" w14:textId="6EE853D6" w:rsidR="00CE19B4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306B93">
        <w:rPr>
          <w:b/>
          <w:sz w:val="28"/>
          <w:szCs w:val="28"/>
          <w:lang w:val="en-US"/>
        </w:rPr>
        <w:t xml:space="preserve">. </w:t>
      </w:r>
      <w:r w:rsidR="00A874E1">
        <w:rPr>
          <w:b/>
          <w:sz w:val="28"/>
          <w:szCs w:val="28"/>
          <w:lang w:val="en-US"/>
        </w:rPr>
        <w:t>Total n</w:t>
      </w:r>
      <w:r w:rsidR="00306B93">
        <w:rPr>
          <w:b/>
          <w:sz w:val="28"/>
          <w:szCs w:val="28"/>
          <w:lang w:val="en-US"/>
        </w:rPr>
        <w:t xml:space="preserve">umber of students of the </w:t>
      </w:r>
      <w:r>
        <w:rPr>
          <w:b/>
          <w:sz w:val="28"/>
          <w:szCs w:val="28"/>
          <w:lang w:val="en-US"/>
        </w:rPr>
        <w:t>Degree P</w:t>
      </w:r>
      <w:r w:rsidR="00306B93">
        <w:rPr>
          <w:b/>
          <w:sz w:val="28"/>
          <w:szCs w:val="28"/>
          <w:lang w:val="en-US"/>
        </w:rPr>
        <w:t>rogramme:</w:t>
      </w:r>
      <w:r>
        <w:rPr>
          <w:b/>
          <w:sz w:val="28"/>
          <w:szCs w:val="28"/>
          <w:lang w:val="en-US"/>
        </w:rPr>
        <w:t xml:space="preserve"> </w:t>
      </w:r>
    </w:p>
    <w:p w14:paraId="145D7785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677807AE" w14:textId="60BEE495" w:rsidR="00CE19B4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8</w:t>
      </w:r>
      <w:r w:rsidR="00306B93">
        <w:rPr>
          <w:b/>
          <w:sz w:val="28"/>
          <w:szCs w:val="28"/>
          <w:lang w:val="en-US"/>
        </w:rPr>
        <w:t>. Number of teaching staff:</w:t>
      </w:r>
    </w:p>
    <w:p w14:paraId="16541BF9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02CB7BF3" w14:textId="33C1CBE4" w:rsidR="00CE19B4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="00306B93">
        <w:rPr>
          <w:b/>
          <w:sz w:val="28"/>
          <w:szCs w:val="28"/>
          <w:lang w:val="en-US"/>
        </w:rPr>
        <w:t>. Composition of teaching staff (</w:t>
      </w:r>
      <w:r w:rsidR="00175581">
        <w:rPr>
          <w:b/>
          <w:sz w:val="28"/>
          <w:szCs w:val="28"/>
          <w:lang w:val="en-US"/>
        </w:rPr>
        <w:t xml:space="preserve">from assistant lecturer to </w:t>
      </w:r>
      <w:r w:rsidR="00306B93">
        <w:rPr>
          <w:b/>
          <w:sz w:val="28"/>
          <w:szCs w:val="28"/>
          <w:lang w:val="en-US"/>
        </w:rPr>
        <w:t>professors</w:t>
      </w:r>
      <w:r>
        <w:rPr>
          <w:b/>
          <w:sz w:val="28"/>
          <w:szCs w:val="28"/>
          <w:lang w:val="en-US"/>
        </w:rPr>
        <w:t>):</w:t>
      </w:r>
    </w:p>
    <w:p w14:paraId="2CB7B8A7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535ED5AB" w14:textId="2056A687" w:rsidR="00CE19B4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10.</w:t>
      </w:r>
      <w:r w:rsidR="00306B93">
        <w:rPr>
          <w:b/>
          <w:sz w:val="28"/>
          <w:szCs w:val="28"/>
          <w:lang w:val="en-US"/>
        </w:rPr>
        <w:t>Teachers’ workload (</w:t>
      </w:r>
      <w:r>
        <w:rPr>
          <w:b/>
          <w:sz w:val="28"/>
          <w:szCs w:val="28"/>
          <w:lang w:val="en-US"/>
        </w:rPr>
        <w:t>e</w:t>
      </w:r>
      <w:r w:rsidR="00A60286">
        <w:rPr>
          <w:b/>
          <w:sz w:val="28"/>
          <w:szCs w:val="28"/>
          <w:lang w:val="en-US"/>
        </w:rPr>
        <w:t>s. how many course units can hold</w:t>
      </w:r>
      <w:r>
        <w:rPr>
          <w:b/>
          <w:sz w:val="28"/>
          <w:szCs w:val="28"/>
          <w:lang w:val="en-US"/>
        </w:rPr>
        <w:t xml:space="preserve"> one</w:t>
      </w:r>
      <w:r w:rsidR="00175581">
        <w:rPr>
          <w:b/>
          <w:sz w:val="28"/>
          <w:szCs w:val="28"/>
          <w:lang w:val="en-US"/>
        </w:rPr>
        <w:t xml:space="preserve"> teacher? how many hours of lessons in one semester/year</w:t>
      </w:r>
      <w:r>
        <w:rPr>
          <w:b/>
          <w:sz w:val="28"/>
          <w:szCs w:val="28"/>
          <w:lang w:val="en-US"/>
        </w:rPr>
        <w:t xml:space="preserve"> for one teacher</w:t>
      </w:r>
      <w:r w:rsidR="00175581">
        <w:rPr>
          <w:b/>
          <w:sz w:val="28"/>
          <w:szCs w:val="28"/>
          <w:lang w:val="en-US"/>
        </w:rPr>
        <w:t>?</w:t>
      </w:r>
      <w:r w:rsidR="00306B93">
        <w:rPr>
          <w:b/>
          <w:sz w:val="28"/>
          <w:szCs w:val="28"/>
          <w:lang w:val="en-US"/>
        </w:rPr>
        <w:t xml:space="preserve">): </w:t>
      </w:r>
    </w:p>
    <w:p w14:paraId="1EB89F36" w14:textId="77777777" w:rsidR="00765129" w:rsidRDefault="00765129">
      <w:pPr>
        <w:jc w:val="both"/>
        <w:rPr>
          <w:b/>
          <w:sz w:val="28"/>
          <w:szCs w:val="28"/>
          <w:lang w:val="en-US"/>
        </w:rPr>
      </w:pPr>
    </w:p>
    <w:p w14:paraId="7837EA65" w14:textId="6543E8F4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765129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 Goals of the programme (as it is now in the programme description</w:t>
      </w:r>
      <w:r w:rsidR="00175581">
        <w:rPr>
          <w:b/>
          <w:sz w:val="28"/>
          <w:szCs w:val="28"/>
          <w:lang w:val="en-US"/>
        </w:rPr>
        <w:t xml:space="preserve"> published in the website</w:t>
      </w:r>
      <w:r>
        <w:rPr>
          <w:b/>
          <w:sz w:val="28"/>
          <w:szCs w:val="28"/>
          <w:lang w:val="en-US"/>
        </w:rPr>
        <w:t>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CE19B4" w14:paraId="34188D6A" w14:textId="77777777">
        <w:tc>
          <w:tcPr>
            <w:tcW w:w="14425" w:type="dxa"/>
          </w:tcPr>
          <w:p w14:paraId="14281D67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61FCC3DE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38F3187B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199A2067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48D9CF08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66E847E9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781BA5F5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57BAB2EB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306ED895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2777A598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CF5E324" w14:textId="77777777" w:rsidR="00CE19B4" w:rsidRDefault="00CE19B4">
      <w:pPr>
        <w:jc w:val="both"/>
        <w:rPr>
          <w:b/>
          <w:sz w:val="28"/>
          <w:szCs w:val="28"/>
          <w:lang w:val="en-US"/>
        </w:rPr>
      </w:pPr>
    </w:p>
    <w:p w14:paraId="7017A86D" w14:textId="49ED04A7" w:rsidR="00CE19B4" w:rsidRDefault="0076512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12</w:t>
      </w:r>
      <w:r w:rsidR="00306B93">
        <w:rPr>
          <w:b/>
          <w:sz w:val="28"/>
          <w:szCs w:val="28"/>
          <w:lang w:val="en-US"/>
        </w:rPr>
        <w:t xml:space="preserve">. Key </w:t>
      </w:r>
      <w:r w:rsidR="00090A5E">
        <w:rPr>
          <w:b/>
          <w:sz w:val="28"/>
          <w:szCs w:val="28"/>
          <w:lang w:val="en-US"/>
        </w:rPr>
        <w:t xml:space="preserve">Degree </w:t>
      </w:r>
      <w:r w:rsidR="00306B93">
        <w:rPr>
          <w:b/>
          <w:sz w:val="28"/>
          <w:szCs w:val="28"/>
          <w:lang w:val="en-US"/>
        </w:rPr>
        <w:t>Programme competences</w:t>
      </w:r>
    </w:p>
    <w:p w14:paraId="56A56152" w14:textId="11A306AC" w:rsidR="00CE19B4" w:rsidRPr="00F703D2" w:rsidRDefault="00A60286" w:rsidP="00F703D2">
      <w:pPr>
        <w:spacing w:after="0" w:line="24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By</w:t>
      </w:r>
      <w:r w:rsidR="00306B93" w:rsidRPr="00F703D2">
        <w:rPr>
          <w:i/>
          <w:sz w:val="24"/>
          <w:szCs w:val="24"/>
          <w:lang w:val="en-US"/>
        </w:rPr>
        <w:t xml:space="preserve"> competence </w:t>
      </w:r>
      <w:r>
        <w:rPr>
          <w:i/>
          <w:sz w:val="24"/>
          <w:szCs w:val="24"/>
          <w:lang w:val="en-US"/>
        </w:rPr>
        <w:t>we mean</w:t>
      </w:r>
      <w:r w:rsidR="00306B93" w:rsidRPr="00F703D2">
        <w:rPr>
          <w:i/>
          <w:sz w:val="24"/>
          <w:szCs w:val="24"/>
          <w:lang w:val="en-US"/>
        </w:rPr>
        <w:t xml:space="preserve"> a quality, ability, capacity or skill that is developed by and that belongs to the student</w:t>
      </w:r>
      <w:r w:rsidR="00175581" w:rsidRPr="00F703D2">
        <w:rPr>
          <w:i/>
          <w:sz w:val="24"/>
          <w:szCs w:val="24"/>
          <w:lang w:val="en-US"/>
        </w:rPr>
        <w:t>.</w:t>
      </w:r>
    </w:p>
    <w:p w14:paraId="31DF3CAA" w14:textId="77777777" w:rsidR="00F703D2" w:rsidRDefault="00F703D2">
      <w:pPr>
        <w:jc w:val="both"/>
        <w:rPr>
          <w:b/>
          <w:sz w:val="28"/>
          <w:szCs w:val="28"/>
          <w:lang w:val="en-US"/>
        </w:rPr>
      </w:pPr>
    </w:p>
    <w:p w14:paraId="21936D38" w14:textId="6808BA48" w:rsidR="00CE19B4" w:rsidRDefault="00306B93">
      <w:pPr>
        <w:jc w:val="both"/>
        <w:rPr>
          <w:b/>
          <w:i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Tips for writing</w:t>
      </w:r>
      <w:r>
        <w:rPr>
          <w:b/>
          <w:i/>
          <w:sz w:val="28"/>
          <w:szCs w:val="28"/>
          <w:u w:val="single"/>
          <w:lang w:val="en-US"/>
        </w:rPr>
        <w:t>:</w:t>
      </w:r>
    </w:p>
    <w:p w14:paraId="71982D52" w14:textId="20D6A27C" w:rsidR="00090A5E" w:rsidRDefault="00090A5E" w:rsidP="00090A5E">
      <w:pPr>
        <w:spacing w:after="0" w:line="240" w:lineRule="auto"/>
        <w:jc w:val="both"/>
        <w:rPr>
          <w:sz w:val="24"/>
          <w:szCs w:val="24"/>
          <w:lang w:val="en-US"/>
        </w:rPr>
      </w:pPr>
      <w:r w:rsidRPr="00090A5E">
        <w:rPr>
          <w:sz w:val="24"/>
          <w:szCs w:val="24"/>
          <w:lang w:val="en-US"/>
        </w:rPr>
        <w:t>Please identify generic and specific competences</w:t>
      </w:r>
      <w:r>
        <w:rPr>
          <w:sz w:val="24"/>
          <w:szCs w:val="24"/>
          <w:lang w:val="en-US"/>
        </w:rPr>
        <w:t xml:space="preserve"> for </w:t>
      </w:r>
      <w:r w:rsidR="002266F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Degree Programme</w:t>
      </w:r>
      <w:r w:rsidRPr="00090A5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competences should reflect an area of capability in relation to the identified level (e.g. Bachelor, Master)</w:t>
      </w:r>
      <w:r w:rsidR="002266F8">
        <w:rPr>
          <w:sz w:val="24"/>
          <w:szCs w:val="24"/>
          <w:lang w:val="en-US"/>
        </w:rPr>
        <w:t>.</w:t>
      </w:r>
    </w:p>
    <w:p w14:paraId="24650333" w14:textId="77777777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CC0F922" w14:textId="67CBB39B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check a possible list of generic competences here:</w:t>
      </w:r>
    </w:p>
    <w:p w14:paraId="30DA859C" w14:textId="7F877839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11" w:history="1">
        <w:r w:rsidRPr="006047E6">
          <w:rPr>
            <w:rStyle w:val="Collegamentoipertestuale"/>
            <w:sz w:val="24"/>
            <w:szCs w:val="24"/>
            <w:lang w:val="en-US"/>
          </w:rPr>
          <w:t>http://www.unideusto.org/tuningeu/competences/generic.html</w:t>
        </w:r>
      </w:hyperlink>
    </w:p>
    <w:p w14:paraId="422AE7BE" w14:textId="030940A4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501742D" w14:textId="2B9497EA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specific competences,  you can check here:</w:t>
      </w:r>
    </w:p>
    <w:p w14:paraId="10843816" w14:textId="41FF9256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12" w:history="1">
        <w:r w:rsidRPr="006047E6">
          <w:rPr>
            <w:rStyle w:val="Collegamentoipertestuale"/>
            <w:sz w:val="24"/>
            <w:szCs w:val="24"/>
            <w:lang w:val="en-US"/>
          </w:rPr>
          <w:t>http://www.unideusto.org/tuningeu/competences/specific.html</w:t>
        </w:r>
      </w:hyperlink>
    </w:p>
    <w:p w14:paraId="12E4AA2B" w14:textId="77777777" w:rsidR="0086595B" w:rsidRDefault="0086595B" w:rsidP="00090A5E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C36C5EB" w14:textId="60558B62" w:rsidR="00CE19B4" w:rsidRDefault="002266F8" w:rsidP="00090A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Doing this excise, ple</w:t>
      </w:r>
      <w:r w:rsidR="0086595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se c</w:t>
      </w:r>
      <w:r w:rsidR="00090A5E">
        <w:rPr>
          <w:sz w:val="24"/>
          <w:szCs w:val="24"/>
          <w:lang w:val="en-US"/>
        </w:rPr>
        <w:t xml:space="preserve">onsider, </w:t>
      </w:r>
      <w:r w:rsidR="00A60286">
        <w:rPr>
          <w:sz w:val="24"/>
          <w:szCs w:val="24"/>
          <w:lang w:val="en-US"/>
        </w:rPr>
        <w:t>i</w:t>
      </w:r>
      <w:r w:rsidR="00306B93">
        <w:rPr>
          <w:sz w:val="24"/>
          <w:szCs w:val="24"/>
          <w:lang w:val="en-US"/>
        </w:rPr>
        <w:t>dentify</w:t>
      </w:r>
      <w:r w:rsidR="00A60286">
        <w:rPr>
          <w:sz w:val="24"/>
          <w:szCs w:val="24"/>
          <w:lang w:val="en-US"/>
        </w:rPr>
        <w:t>,</w:t>
      </w:r>
      <w:r w:rsidR="00306B93">
        <w:rPr>
          <w:sz w:val="24"/>
          <w:szCs w:val="24"/>
          <w:lang w:val="en-US"/>
        </w:rPr>
        <w:t xml:space="preserve"> and describe the potential fields in which your graduates may typically find employment</w:t>
      </w:r>
      <w:r w:rsidR="00175581">
        <w:rPr>
          <w:sz w:val="24"/>
          <w:szCs w:val="24"/>
          <w:lang w:val="en-US"/>
        </w:rPr>
        <w:t xml:space="preserve"> in Myanmar</w:t>
      </w:r>
      <w:r w:rsidR="00090A5E">
        <w:rPr>
          <w:sz w:val="24"/>
          <w:szCs w:val="24"/>
          <w:lang w:val="en-US"/>
        </w:rPr>
        <w:t xml:space="preserve">. </w:t>
      </w:r>
      <w:r w:rsidR="0086595B">
        <w:rPr>
          <w:sz w:val="24"/>
          <w:szCs w:val="24"/>
          <w:lang w:val="en-US"/>
        </w:rPr>
        <w:t>Don’t forget to i</w:t>
      </w:r>
      <w:r w:rsidR="00306B93">
        <w:rPr>
          <w:sz w:val="24"/>
          <w:szCs w:val="24"/>
          <w:lang w:val="en-US"/>
        </w:rPr>
        <w:t xml:space="preserve">dentify </w:t>
      </w:r>
      <w:r w:rsidR="00A60286">
        <w:rPr>
          <w:sz w:val="24"/>
          <w:szCs w:val="24"/>
          <w:lang w:val="en-US"/>
        </w:rPr>
        <w:t xml:space="preserve">the </w:t>
      </w:r>
      <w:r w:rsidR="00306B93">
        <w:rPr>
          <w:sz w:val="24"/>
          <w:szCs w:val="24"/>
          <w:lang w:val="en-US"/>
        </w:rPr>
        <w:t>progra</w:t>
      </w:r>
      <w:r w:rsidR="00A60286">
        <w:rPr>
          <w:sz w:val="24"/>
          <w:szCs w:val="24"/>
          <w:lang w:val="en-US"/>
        </w:rPr>
        <w:t>mme’s contribution to develop</w:t>
      </w:r>
      <w:r w:rsidR="00306B93">
        <w:rPr>
          <w:sz w:val="24"/>
          <w:szCs w:val="24"/>
          <w:lang w:val="en-US"/>
        </w:rPr>
        <w:t xml:space="preserve"> citizenship and</w:t>
      </w:r>
      <w:r w:rsidR="00090A5E">
        <w:rPr>
          <w:sz w:val="24"/>
          <w:szCs w:val="24"/>
          <w:lang w:val="en-US"/>
        </w:rPr>
        <w:t xml:space="preserve"> personal culture of a graduate</w:t>
      </w:r>
      <w:r>
        <w:rPr>
          <w:sz w:val="24"/>
          <w:szCs w:val="24"/>
          <w:lang w:val="en-US"/>
        </w:rPr>
        <w:t>.</w:t>
      </w:r>
    </w:p>
    <w:p w14:paraId="12EA17D9" w14:textId="77777777" w:rsidR="00090A5E" w:rsidRDefault="00090A5E" w:rsidP="0086595B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CE19B4" w14:paraId="575E4304" w14:textId="77777777">
        <w:tc>
          <w:tcPr>
            <w:tcW w:w="14425" w:type="dxa"/>
          </w:tcPr>
          <w:p w14:paraId="7C7E7FFD" w14:textId="77777777" w:rsidR="00CE19B4" w:rsidRDefault="00306B93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Generic:</w:t>
            </w:r>
          </w:p>
          <w:p w14:paraId="1C010266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6DC5D5B3" w14:textId="77777777" w:rsidR="00CE19B4" w:rsidRDefault="00306B93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14:paraId="59A41B47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07B75853" w14:textId="77777777" w:rsidR="00CE19B4" w:rsidRDefault="00306B93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  <w:p w14:paraId="1FC4205A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4219D903" w14:textId="6C140D45" w:rsidR="00CE19B4" w:rsidRDefault="00573545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</w:t>
            </w:r>
          </w:p>
          <w:p w14:paraId="57CFBBA3" w14:textId="60AAD9DE" w:rsidR="00090A5E" w:rsidRDefault="00090A5E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1D9C60E8" w14:textId="77777777">
        <w:tc>
          <w:tcPr>
            <w:tcW w:w="14425" w:type="dxa"/>
          </w:tcPr>
          <w:p w14:paraId="563DD262" w14:textId="77777777" w:rsidR="00CE19B4" w:rsidRDefault="00306B93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Subject specific:</w:t>
            </w:r>
          </w:p>
          <w:p w14:paraId="1CBCE2F4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155B6CF5" w14:textId="77777777" w:rsidR="00CE19B4" w:rsidRDefault="00306B93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14:paraId="6F6F9CF6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27E57EC8" w14:textId="77777777" w:rsidR="00CE19B4" w:rsidRDefault="00306B93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</w:p>
          <w:p w14:paraId="2A3D8A69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75A1DE31" w14:textId="7C0B65E1" w:rsidR="00CE19B4" w:rsidRDefault="00573545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</w:t>
            </w:r>
          </w:p>
          <w:p w14:paraId="5DD5E952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7264E1CD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209EEBB3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0BC4F29E" w14:textId="77777777" w:rsidR="00CE19B4" w:rsidRDefault="00CE19B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33E5F07" w14:textId="77777777" w:rsidR="00CE19B4" w:rsidRDefault="00CE19B4">
      <w:pPr>
        <w:jc w:val="both"/>
        <w:rPr>
          <w:sz w:val="28"/>
          <w:szCs w:val="28"/>
          <w:lang w:val="en-US"/>
        </w:rPr>
      </w:pPr>
    </w:p>
    <w:p w14:paraId="5AD0529A" w14:textId="128778C1" w:rsidR="00CE19B4" w:rsidRDefault="00F703D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306B93">
        <w:rPr>
          <w:b/>
          <w:sz w:val="28"/>
          <w:szCs w:val="28"/>
          <w:lang w:val="en-US"/>
        </w:rPr>
        <w:t xml:space="preserve">. </w:t>
      </w:r>
      <w:r w:rsidR="0086595B">
        <w:rPr>
          <w:b/>
          <w:sz w:val="28"/>
          <w:szCs w:val="28"/>
          <w:lang w:val="en-US"/>
        </w:rPr>
        <w:t xml:space="preserve">Degree </w:t>
      </w:r>
      <w:r w:rsidR="00306B93">
        <w:rPr>
          <w:b/>
          <w:sz w:val="28"/>
          <w:szCs w:val="28"/>
          <w:lang w:val="en-US"/>
        </w:rPr>
        <w:t>Programme learning outcomes (PLO)</w:t>
      </w:r>
    </w:p>
    <w:p w14:paraId="04FDCD98" w14:textId="7EEAC2D4" w:rsidR="00CE19B4" w:rsidRPr="00F703D2" w:rsidRDefault="00306B93">
      <w:pPr>
        <w:jc w:val="both"/>
        <w:rPr>
          <w:i/>
          <w:sz w:val="24"/>
          <w:szCs w:val="24"/>
          <w:lang w:val="en-US"/>
        </w:rPr>
      </w:pPr>
      <w:r w:rsidRPr="00F703D2">
        <w:rPr>
          <w:i/>
          <w:sz w:val="24"/>
          <w:szCs w:val="24"/>
          <w:lang w:val="en-US"/>
        </w:rPr>
        <w:t>Learning outcomes are statements of what a learner is expected to know, understand and/or be able to demonstrate after completion of learning</w:t>
      </w:r>
      <w:r w:rsidR="0086595B" w:rsidRPr="00F703D2">
        <w:rPr>
          <w:i/>
          <w:sz w:val="24"/>
          <w:szCs w:val="24"/>
          <w:lang w:val="en-US"/>
        </w:rPr>
        <w:t>.</w:t>
      </w:r>
    </w:p>
    <w:p w14:paraId="17C4E60F" w14:textId="77777777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Tips for writing:</w:t>
      </w:r>
    </w:p>
    <w:p w14:paraId="77BA9CDF" w14:textId="77777777" w:rsidR="00CE19B4" w:rsidRDefault="00306B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Incorporate or reflect the institutional and departmental missions;</w:t>
      </w:r>
    </w:p>
    <w:p w14:paraId="4D210588" w14:textId="4F0C6671" w:rsidR="00CE19B4" w:rsidRDefault="00306B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whether learning outcomes </w:t>
      </w:r>
      <w:r w:rsidR="00A60286">
        <w:rPr>
          <w:sz w:val="24"/>
          <w:szCs w:val="24"/>
          <w:lang w:val="en-US"/>
        </w:rPr>
        <w:t>meet</w:t>
      </w:r>
      <w:r>
        <w:rPr>
          <w:sz w:val="24"/>
          <w:szCs w:val="24"/>
          <w:lang w:val="en-US"/>
        </w:rPr>
        <w:t xml:space="preserve"> the requirements/standards or expectation of board requirements, benchmark statements and other external reference points;</w:t>
      </w:r>
    </w:p>
    <w:p w14:paraId="06DE0941" w14:textId="77777777" w:rsidR="00CE19B4" w:rsidRDefault="00306B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that they address all the competences you want to develop;</w:t>
      </w:r>
    </w:p>
    <w:p w14:paraId="0F15A3BC" w14:textId="77777777" w:rsidR="00CE19B4" w:rsidRDefault="00306B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Concentrate on overarching knowledge and skills of the programme rather than an individual course unit;</w:t>
      </w:r>
    </w:p>
    <w:p w14:paraId="4C3721B6" w14:textId="77777777" w:rsidR="00CE19B4" w:rsidRDefault="00306B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Focus on what you expect your graduates to learn as a result of their study experience in terms of knowledge, abilities and attitudes;</w:t>
      </w:r>
    </w:p>
    <w:p w14:paraId="7A1528B7" w14:textId="0FE46C18" w:rsidR="00CE19B4" w:rsidRDefault="00306B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sure that learning outcomes are in line with </w:t>
      </w:r>
      <w:r w:rsidR="00A60286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courses in the programmes and you have </w:t>
      </w:r>
      <w:r w:rsidR="00A60286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means to reach them. Note any gaps or areas for improvement.</w:t>
      </w:r>
    </w:p>
    <w:p w14:paraId="18C80060" w14:textId="5C271DCC" w:rsidR="00CE19B4" w:rsidRDefault="00CE19B4" w:rsidP="00F703D2">
      <w:pPr>
        <w:pStyle w:val="Paragrafoelenco1"/>
        <w:spacing w:after="0" w:line="240" w:lineRule="auto"/>
        <w:ind w:left="0"/>
        <w:rPr>
          <w:sz w:val="24"/>
          <w:szCs w:val="24"/>
          <w:lang w:val="en-US"/>
        </w:rPr>
      </w:pPr>
    </w:p>
    <w:p w14:paraId="4BC31B25" w14:textId="77777777" w:rsidR="00CE19B4" w:rsidRDefault="00CE19B4">
      <w:pPr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CE19B4" w14:paraId="79D16E99" w14:textId="77777777">
        <w:tc>
          <w:tcPr>
            <w:tcW w:w="14283" w:type="dxa"/>
          </w:tcPr>
          <w:p w14:paraId="16F54418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A42048A" w14:textId="77777777" w:rsidR="00CE19B4" w:rsidRDefault="00306B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14:paraId="31B50856" w14:textId="77777777" w:rsidR="00CE19B4" w:rsidRDefault="00306B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</w:p>
          <w:p w14:paraId="090D9BCB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337710EF" w14:textId="77777777" w:rsidR="00CE19B4" w:rsidRDefault="00CE19B4" w:rsidP="00E42BB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728CD240" w14:textId="77777777" w:rsidR="00CE19B4" w:rsidRDefault="00CE19B4">
      <w:pPr>
        <w:jc w:val="both"/>
        <w:rPr>
          <w:sz w:val="28"/>
          <w:szCs w:val="28"/>
          <w:lang w:val="en-US"/>
        </w:rPr>
      </w:pPr>
    </w:p>
    <w:p w14:paraId="1F6AC608" w14:textId="41DC6A7B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F703D2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 xml:space="preserve">. Course </w:t>
      </w:r>
      <w:r w:rsidR="0086595B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en-US"/>
        </w:rPr>
        <w:t>nit learning outcome</w:t>
      </w:r>
      <w:r w:rsidR="00E42BB1">
        <w:rPr>
          <w:b/>
          <w:sz w:val="28"/>
          <w:szCs w:val="28"/>
          <w:lang w:val="en-US"/>
        </w:rPr>
        <w:t>s</w:t>
      </w:r>
    </w:p>
    <w:p w14:paraId="5E3BE038" w14:textId="77777777" w:rsidR="00CE19B4" w:rsidRDefault="00306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Tips for writing:</w:t>
      </w:r>
    </w:p>
    <w:p w14:paraId="3A15B0D7" w14:textId="13CB068B" w:rsidR="00CE19B4" w:rsidRDefault="0064264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Include all the </w:t>
      </w:r>
      <w:r w:rsidR="00306B93">
        <w:rPr>
          <w:sz w:val="24"/>
          <w:szCs w:val="24"/>
        </w:rPr>
        <w:t xml:space="preserve"> courses</w:t>
      </w:r>
      <w:r>
        <w:rPr>
          <w:sz w:val="24"/>
          <w:szCs w:val="24"/>
        </w:rPr>
        <w:t xml:space="preserve"> units</w:t>
      </w:r>
      <w:r w:rsidR="00306B93">
        <w:rPr>
          <w:sz w:val="24"/>
          <w:szCs w:val="24"/>
        </w:rPr>
        <w:t xml:space="preserve"> of the programme.</w:t>
      </w:r>
    </w:p>
    <w:p w14:paraId="6D2E028B" w14:textId="77777777" w:rsidR="00CE19B4" w:rsidRDefault="00306B9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Construct appropriate learning outcomes at course unit level, bearing in mind how these might combine to fulfil a Programme learning outcomes and how they will be achieved. Be particularly aware of where, and how, Generic competences are addressed;</w:t>
      </w:r>
    </w:p>
    <w:p w14:paraId="1924718E" w14:textId="77777777" w:rsidR="00CE19B4" w:rsidRDefault="00306B9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Limit course learning outcomes to 5-8 statements;</w:t>
      </w:r>
    </w:p>
    <w:p w14:paraId="26250D29" w14:textId="522CE413" w:rsidR="00CE19B4" w:rsidRDefault="00306B9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Focus on overarching knowledge/skills</w:t>
      </w:r>
      <w:r w:rsidR="00A60286">
        <w:rPr>
          <w:sz w:val="24"/>
          <w:szCs w:val="24"/>
        </w:rPr>
        <w:t>,</w:t>
      </w:r>
      <w:r>
        <w:rPr>
          <w:sz w:val="24"/>
          <w:szCs w:val="24"/>
        </w:rPr>
        <w:t xml:space="preserve"> not </w:t>
      </w:r>
      <w:r w:rsidR="00A60286">
        <w:rPr>
          <w:sz w:val="24"/>
          <w:szCs w:val="24"/>
        </w:rPr>
        <w:t xml:space="preserve">on </w:t>
      </w:r>
      <w:r>
        <w:rPr>
          <w:sz w:val="24"/>
          <w:szCs w:val="24"/>
        </w:rPr>
        <w:t>the details that are central to the course (look at course goals);</w:t>
      </w:r>
    </w:p>
    <w:p w14:paraId="767696B0" w14:textId="77777777" w:rsidR="00CE19B4" w:rsidRDefault="00306B9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 sure that statements are student-centred;</w:t>
      </w:r>
    </w:p>
    <w:p w14:paraId="3E7FD200" w14:textId="77777777" w:rsidR="00CE19B4" w:rsidRDefault="00306B9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Focus on results and not activities.</w:t>
      </w:r>
    </w:p>
    <w:p w14:paraId="48A831C7" w14:textId="77777777" w:rsidR="00CE19B4" w:rsidRDefault="00CE19B4">
      <w:pPr>
        <w:jc w:val="both"/>
        <w:rPr>
          <w:sz w:val="28"/>
          <w:szCs w:val="28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214"/>
      </w:tblGrid>
      <w:tr w:rsidR="00CE19B4" w14:paraId="211D2C97" w14:textId="77777777">
        <w:tc>
          <w:tcPr>
            <w:tcW w:w="5211" w:type="dxa"/>
          </w:tcPr>
          <w:p w14:paraId="778A68B8" w14:textId="77777777" w:rsidR="00CE19B4" w:rsidRDefault="00306B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Course unit title</w:t>
            </w:r>
          </w:p>
        </w:tc>
        <w:tc>
          <w:tcPr>
            <w:tcW w:w="9214" w:type="dxa"/>
          </w:tcPr>
          <w:p w14:paraId="13E05B59" w14:textId="77777777" w:rsidR="00CE19B4" w:rsidRDefault="00306B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Course unit learning outcomes</w:t>
            </w:r>
          </w:p>
        </w:tc>
      </w:tr>
      <w:tr w:rsidR="00CE19B4" w14:paraId="66F159D5" w14:textId="77777777">
        <w:trPr>
          <w:trHeight w:val="1635"/>
        </w:trPr>
        <w:tc>
          <w:tcPr>
            <w:tcW w:w="5211" w:type="dxa"/>
          </w:tcPr>
          <w:p w14:paraId="77446CBA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170C0D8A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44702540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</w:tcPr>
          <w:p w14:paraId="1D51D1FB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7C0A6B48" w14:textId="77777777">
        <w:tc>
          <w:tcPr>
            <w:tcW w:w="5211" w:type="dxa"/>
          </w:tcPr>
          <w:p w14:paraId="54101D70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9464275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67704424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</w:tcPr>
          <w:p w14:paraId="58F2F769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152C0AAB" w14:textId="77777777">
        <w:trPr>
          <w:trHeight w:val="1473"/>
        </w:trPr>
        <w:tc>
          <w:tcPr>
            <w:tcW w:w="5211" w:type="dxa"/>
          </w:tcPr>
          <w:p w14:paraId="36C297D4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62475E6E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66FE8790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</w:tcPr>
          <w:p w14:paraId="4DA384D7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0925868F" w14:textId="77777777" w:rsidR="00CE19B4" w:rsidRDefault="00CE19B4">
      <w:pPr>
        <w:jc w:val="both"/>
        <w:rPr>
          <w:sz w:val="28"/>
          <w:szCs w:val="28"/>
          <w:lang w:val="en-US"/>
        </w:rPr>
      </w:pPr>
    </w:p>
    <w:p w14:paraId="5994FAF5" w14:textId="1FCD105F" w:rsidR="00CE19B4" w:rsidRDefault="00835B0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F703D2">
        <w:rPr>
          <w:b/>
          <w:sz w:val="28"/>
          <w:szCs w:val="28"/>
          <w:lang w:val="en-US"/>
        </w:rPr>
        <w:t>5</w:t>
      </w:r>
      <w:r w:rsidR="00306B93">
        <w:rPr>
          <w:b/>
          <w:sz w:val="28"/>
          <w:szCs w:val="28"/>
          <w:lang w:val="en-US"/>
        </w:rPr>
        <w:t>. Students’ learning approaches, teaching approaches and assessment methods</w:t>
      </w:r>
    </w:p>
    <w:p w14:paraId="436C689D" w14:textId="77777777" w:rsidR="00CE19B4" w:rsidRDefault="00306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Tips for writing:</w:t>
      </w:r>
    </w:p>
    <w:p w14:paraId="6D3D7A0C" w14:textId="1E45B5F0" w:rsidR="00CE19B4" w:rsidRDefault="00E42BB1" w:rsidP="00E42B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 all Course Units and d</w:t>
      </w:r>
      <w:r w:rsidR="00306B93">
        <w:rPr>
          <w:sz w:val="24"/>
          <w:szCs w:val="24"/>
        </w:rPr>
        <w:t>escribe students activities (e.g. reading of assigned bibliography, participation in the seminars, presentation of information, working in groups, ….etc.), teaching approaches (lectur</w:t>
      </w:r>
      <w:r w:rsidR="00A60286">
        <w:rPr>
          <w:sz w:val="24"/>
          <w:szCs w:val="24"/>
        </w:rPr>
        <w:t>es, seminars, excursions, …</w:t>
      </w:r>
      <w:r w:rsidR="00306B93">
        <w:rPr>
          <w:sz w:val="24"/>
          <w:szCs w:val="24"/>
        </w:rPr>
        <w:t>)</w:t>
      </w:r>
      <w:r w:rsidR="00A60286">
        <w:rPr>
          <w:sz w:val="24"/>
          <w:szCs w:val="24"/>
        </w:rPr>
        <w:t>,</w:t>
      </w:r>
      <w:r w:rsidR="00306B93">
        <w:rPr>
          <w:sz w:val="24"/>
          <w:szCs w:val="24"/>
        </w:rPr>
        <w:t xml:space="preserve"> and assessment methods</w:t>
      </w:r>
      <w:r w:rsidR="00A60286">
        <w:rPr>
          <w:sz w:val="24"/>
          <w:szCs w:val="24"/>
        </w:rPr>
        <w:t xml:space="preserve"> </w:t>
      </w:r>
      <w:r w:rsidR="00A60286">
        <w:rPr>
          <w:sz w:val="24"/>
          <w:szCs w:val="24"/>
        </w:rPr>
        <w:t>separately</w:t>
      </w:r>
      <w:r w:rsidR="00306B93">
        <w:rPr>
          <w:sz w:val="24"/>
          <w:szCs w:val="24"/>
        </w:rPr>
        <w:t>.</w:t>
      </w:r>
      <w:r w:rsidR="00306B93">
        <w:rPr>
          <w:sz w:val="24"/>
          <w:szCs w:val="24"/>
        </w:rPr>
        <w:t xml:space="preserve"> Describe them as </w:t>
      </w:r>
      <w:r w:rsidR="00A60286">
        <w:rPr>
          <w:sz w:val="24"/>
          <w:szCs w:val="24"/>
        </w:rPr>
        <w:t>they are</w:t>
      </w:r>
      <w:r w:rsidR="00306B93">
        <w:rPr>
          <w:sz w:val="24"/>
          <w:szCs w:val="24"/>
        </w:rPr>
        <w:t xml:space="preserve"> now.</w:t>
      </w:r>
    </w:p>
    <w:p w14:paraId="6A80096E" w14:textId="6A0AB858" w:rsidR="00CE19B4" w:rsidRDefault="00CE19B4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4CF6B087" w14:textId="77777777" w:rsidR="00CE19B4" w:rsidRDefault="00CE19B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3993" w:type="dxa"/>
        <w:tblLayout w:type="fixed"/>
        <w:tblLook w:val="04A0" w:firstRow="1" w:lastRow="0" w:firstColumn="1" w:lastColumn="0" w:noHBand="0" w:noVBand="1"/>
      </w:tblPr>
      <w:tblGrid>
        <w:gridCol w:w="3495"/>
        <w:gridCol w:w="3499"/>
        <w:gridCol w:w="3499"/>
        <w:gridCol w:w="3500"/>
      </w:tblGrid>
      <w:tr w:rsidR="00CE19B4" w14:paraId="7F859BBB" w14:textId="77777777">
        <w:tc>
          <w:tcPr>
            <w:tcW w:w="3495" w:type="dxa"/>
          </w:tcPr>
          <w:p w14:paraId="2EDF16A4" w14:textId="5808F0CC" w:rsidR="00CE19B4" w:rsidRDefault="00E42BB1" w:rsidP="00E42B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Course Units Names</w:t>
            </w:r>
          </w:p>
        </w:tc>
        <w:tc>
          <w:tcPr>
            <w:tcW w:w="3499" w:type="dxa"/>
          </w:tcPr>
          <w:p w14:paraId="3F746520" w14:textId="77777777" w:rsidR="00CE19B4" w:rsidRDefault="00306B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Students’ learning approaches</w:t>
            </w:r>
          </w:p>
        </w:tc>
        <w:tc>
          <w:tcPr>
            <w:tcW w:w="3499" w:type="dxa"/>
          </w:tcPr>
          <w:p w14:paraId="6F584467" w14:textId="77777777" w:rsidR="00CE19B4" w:rsidRDefault="00306B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Teaching approaches</w:t>
            </w:r>
          </w:p>
        </w:tc>
        <w:tc>
          <w:tcPr>
            <w:tcW w:w="3500" w:type="dxa"/>
          </w:tcPr>
          <w:p w14:paraId="28452412" w14:textId="77777777" w:rsidR="00CE19B4" w:rsidRDefault="00306B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Assessment methods</w:t>
            </w:r>
          </w:p>
        </w:tc>
      </w:tr>
      <w:tr w:rsidR="00CE19B4" w14:paraId="5E19CBEC" w14:textId="77777777">
        <w:tc>
          <w:tcPr>
            <w:tcW w:w="3495" w:type="dxa"/>
          </w:tcPr>
          <w:p w14:paraId="43B442EE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57870CF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288CB8ED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399F1C29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 w14:paraId="28083659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144C45C8" w14:textId="77777777">
        <w:tc>
          <w:tcPr>
            <w:tcW w:w="3495" w:type="dxa"/>
          </w:tcPr>
          <w:p w14:paraId="1EB1038A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7E180B4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71133C60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0A00178E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 w14:paraId="40944C9F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12F3106A" w14:textId="77777777">
        <w:tc>
          <w:tcPr>
            <w:tcW w:w="3495" w:type="dxa"/>
          </w:tcPr>
          <w:p w14:paraId="4D1DD136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BEFF05E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0EE50145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026E739C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 w14:paraId="6255DC58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72C5C059" w14:textId="77777777">
        <w:tc>
          <w:tcPr>
            <w:tcW w:w="3495" w:type="dxa"/>
          </w:tcPr>
          <w:p w14:paraId="11C960F7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599AEE1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23D6F510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08841C17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 w14:paraId="4F365773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21BD481D" w14:textId="77777777">
        <w:tc>
          <w:tcPr>
            <w:tcW w:w="3495" w:type="dxa"/>
          </w:tcPr>
          <w:p w14:paraId="277113EA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3815BBF8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34D8E945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0079BD2F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 w14:paraId="595B61A1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9B4" w14:paraId="4F0AD907" w14:textId="77777777">
        <w:tc>
          <w:tcPr>
            <w:tcW w:w="3495" w:type="dxa"/>
          </w:tcPr>
          <w:p w14:paraId="758451AE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03E758C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27306715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06EF67C6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 w14:paraId="296CD3EC" w14:textId="77777777" w:rsidR="00CE19B4" w:rsidRDefault="00CE19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CD7159C" w14:textId="77777777" w:rsidR="00CE19B4" w:rsidRDefault="00CE19B4">
      <w:pPr>
        <w:jc w:val="both"/>
        <w:rPr>
          <w:sz w:val="28"/>
          <w:szCs w:val="28"/>
          <w:lang w:val="en-US"/>
        </w:rPr>
      </w:pPr>
    </w:p>
    <w:p w14:paraId="1EC4D995" w14:textId="440173A5" w:rsidR="00CE19B4" w:rsidRDefault="00306B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</w:t>
      </w:r>
      <w:r w:rsidR="00F703D2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. </w:t>
      </w:r>
      <w:r w:rsidR="000909EB">
        <w:rPr>
          <w:b/>
          <w:sz w:val="28"/>
          <w:szCs w:val="28"/>
          <w:lang w:val="en-US"/>
        </w:rPr>
        <w:t>Mapping Student Performance</w:t>
      </w:r>
      <w:r w:rsidR="00A874E1">
        <w:rPr>
          <w:b/>
          <w:sz w:val="28"/>
          <w:szCs w:val="28"/>
          <w:lang w:val="en-US"/>
        </w:rPr>
        <w:t>.</w:t>
      </w:r>
    </w:p>
    <w:p w14:paraId="00DBECDE" w14:textId="77777777" w:rsidR="00280E45" w:rsidRDefault="00280E45" w:rsidP="00280E4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Tips for writing:</w:t>
      </w:r>
    </w:p>
    <w:p w14:paraId="6CA7F3D9" w14:textId="032D2C30" w:rsidR="00280E45" w:rsidRDefault="00F94155" w:rsidP="00280E4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US"/>
        </w:rPr>
        <w:t>Provide the number</w:t>
      </w:r>
      <w:r w:rsidR="00A874E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/indicator</w:t>
      </w:r>
      <w:r w:rsidR="00A874E1">
        <w:rPr>
          <w:sz w:val="24"/>
          <w:szCs w:val="24"/>
          <w:lang w:val="en-US"/>
        </w:rPr>
        <w:t>s</w:t>
      </w:r>
      <w:r w:rsidR="00280E45">
        <w:rPr>
          <w:sz w:val="24"/>
          <w:szCs w:val="24"/>
          <w:lang w:val="lt-LT"/>
        </w:rPr>
        <w:t xml:space="preserve"> </w:t>
      </w:r>
      <w:r w:rsidR="00A874E1">
        <w:rPr>
          <w:sz w:val="24"/>
          <w:szCs w:val="24"/>
          <w:lang w:val="lt-LT"/>
        </w:rPr>
        <w:t xml:space="preserve"> as indicated in the table (</w:t>
      </w:r>
      <w:r w:rsidR="00A874E1">
        <w:rPr>
          <w:sz w:val="24"/>
          <w:szCs w:val="24"/>
          <w:lang w:val="en-US"/>
        </w:rPr>
        <w:t>students’ enrollment</w:t>
      </w:r>
      <w:r w:rsidR="00A874E1">
        <w:rPr>
          <w:sz w:val="24"/>
          <w:szCs w:val="24"/>
          <w:lang w:val="en-US"/>
        </w:rPr>
        <w:t xml:space="preserve"> and </w:t>
      </w:r>
      <w:r w:rsidR="00A874E1">
        <w:rPr>
          <w:sz w:val="24"/>
          <w:szCs w:val="24"/>
          <w:lang w:val="en-US"/>
        </w:rPr>
        <w:t>students’ curriculum career</w:t>
      </w:r>
      <w:r w:rsidR="00A874E1">
        <w:rPr>
          <w:sz w:val="24"/>
          <w:szCs w:val="24"/>
          <w:lang w:val="lt-LT"/>
        </w:rPr>
        <w:t>)</w:t>
      </w:r>
      <w:r w:rsidR="00A874E1">
        <w:rPr>
          <w:sz w:val="24"/>
          <w:szCs w:val="24"/>
          <w:lang w:val="lt-LT"/>
        </w:rPr>
        <w:t>. If it is not possible, just explain why in the „description of the data“ column.</w:t>
      </w:r>
    </w:p>
    <w:p w14:paraId="60F83B07" w14:textId="7D1B377B" w:rsidR="00A874E1" w:rsidRPr="00A874E1" w:rsidRDefault="005E1096" w:rsidP="00A874E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A874E1">
        <w:rPr>
          <w:sz w:val="24"/>
          <w:szCs w:val="24"/>
          <w:lang w:val="lt-LT"/>
        </w:rPr>
        <w:t xml:space="preserve">Provide a description of the data </w:t>
      </w:r>
      <w:r w:rsidR="00A874E1" w:rsidRPr="00A874E1">
        <w:rPr>
          <w:sz w:val="24"/>
          <w:szCs w:val="24"/>
          <w:lang w:val="lt-LT"/>
        </w:rPr>
        <w:t>(es. student drop out)</w:t>
      </w:r>
      <w:r w:rsidR="00A60286">
        <w:rPr>
          <w:sz w:val="24"/>
          <w:szCs w:val="24"/>
          <w:lang w:val="lt-LT"/>
        </w:rPr>
        <w:t xml:space="preserve">, </w:t>
      </w:r>
      <w:r w:rsidR="00A874E1" w:rsidRPr="00A874E1">
        <w:rPr>
          <w:sz w:val="24"/>
          <w:szCs w:val="24"/>
          <w:lang w:val="lt-LT"/>
        </w:rPr>
        <w:t>i</w:t>
      </w:r>
      <w:r w:rsidR="00A874E1" w:rsidRPr="00A874E1">
        <w:rPr>
          <w:sz w:val="24"/>
          <w:szCs w:val="24"/>
          <w:lang w:val="en-US"/>
        </w:rPr>
        <w:t>ndicate</w:t>
      </w:r>
      <w:r w:rsidRPr="00A874E1">
        <w:rPr>
          <w:sz w:val="24"/>
          <w:szCs w:val="24"/>
          <w:lang w:val="en-US"/>
        </w:rPr>
        <w:t xml:space="preserve"> the source (e.g. University’s student records) and describe briefly how </w:t>
      </w:r>
      <w:r w:rsidR="00A874E1" w:rsidRPr="00A874E1">
        <w:rPr>
          <w:sz w:val="24"/>
          <w:szCs w:val="24"/>
          <w:lang w:val="en-US"/>
        </w:rPr>
        <w:t xml:space="preserve">  </w:t>
      </w:r>
    </w:p>
    <w:p w14:paraId="52859193" w14:textId="50AF94C5" w:rsidR="00280E45" w:rsidRPr="00A874E1" w:rsidRDefault="00A874E1" w:rsidP="00A874E1">
      <w:pPr>
        <w:spacing w:after="0"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US"/>
        </w:rPr>
        <w:t xml:space="preserve">          </w:t>
      </w:r>
      <w:r w:rsidR="005E1096" w:rsidRPr="00A874E1">
        <w:rPr>
          <w:sz w:val="24"/>
          <w:szCs w:val="24"/>
          <w:lang w:val="en-US"/>
        </w:rPr>
        <w:t>the data has been collected and stored (e.g. student’s registration form and University’s archives)</w:t>
      </w:r>
      <w:r w:rsidR="005E1096" w:rsidRPr="00A874E1">
        <w:rPr>
          <w:sz w:val="24"/>
          <w:szCs w:val="24"/>
          <w:lang w:val="lt-LT"/>
        </w:rPr>
        <w:t>.</w:t>
      </w:r>
    </w:p>
    <w:p w14:paraId="61F18C7A" w14:textId="77777777" w:rsidR="000909EB" w:rsidRPr="005E1096" w:rsidRDefault="000909EB" w:rsidP="005E1096">
      <w:pPr>
        <w:spacing w:after="0" w:line="240" w:lineRule="auto"/>
        <w:ind w:left="360"/>
        <w:jc w:val="both"/>
        <w:rPr>
          <w:b/>
          <w:sz w:val="28"/>
          <w:szCs w:val="28"/>
          <w:lang w:val="en-US"/>
        </w:rPr>
      </w:pP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3544"/>
        <w:gridCol w:w="3685"/>
      </w:tblGrid>
      <w:tr w:rsidR="00CE19B4" w14:paraId="5A2DEFF4" w14:textId="77777777" w:rsidTr="00A874E1">
        <w:trPr>
          <w:trHeight w:val="669"/>
        </w:trPr>
        <w:tc>
          <w:tcPr>
            <w:tcW w:w="1696" w:type="dxa"/>
            <w:tcBorders>
              <w:bottom w:val="single" w:sz="12" w:space="0" w:color="auto"/>
            </w:tcBorders>
          </w:tcPr>
          <w:p w14:paraId="692E8939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95331DD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47ACC32D" w14:textId="77777777" w:rsidR="00CE19B4" w:rsidRPr="00280E45" w:rsidRDefault="00306B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80E45">
              <w:rPr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49C871A9" w14:textId="77777777" w:rsidR="00CE19B4" w:rsidRPr="00280E45" w:rsidRDefault="00306B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80E45">
              <w:rPr>
                <w:b/>
                <w:sz w:val="24"/>
                <w:szCs w:val="24"/>
                <w:lang w:val="en-US"/>
              </w:rPr>
              <w:t xml:space="preserve">Description of the data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29BD31D8" w14:textId="77777777" w:rsidR="00CE19B4" w:rsidRPr="00280E45" w:rsidRDefault="00306B93" w:rsidP="00280E45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 w:rsidRPr="00280E45">
              <w:rPr>
                <w:b/>
                <w:sz w:val="24"/>
                <w:szCs w:val="24"/>
                <w:lang w:val="en-US"/>
              </w:rPr>
              <w:t>Source and information on how the data has been collected</w:t>
            </w:r>
            <w:r w:rsidR="005E1096">
              <w:rPr>
                <w:b/>
                <w:sz w:val="24"/>
                <w:szCs w:val="24"/>
                <w:lang w:val="en-US"/>
              </w:rPr>
              <w:t xml:space="preserve"> and stored</w:t>
            </w:r>
          </w:p>
        </w:tc>
      </w:tr>
      <w:tr w:rsidR="00CE19B4" w14:paraId="77F1DF7E" w14:textId="77777777" w:rsidTr="00A874E1">
        <w:trPr>
          <w:trHeight w:val="73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5B3E3B" w14:textId="77777777" w:rsidR="00CE19B4" w:rsidRPr="00280E45" w:rsidRDefault="00306B93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280E45">
              <w:rPr>
                <w:b/>
                <w:bCs/>
                <w:sz w:val="24"/>
                <w:szCs w:val="24"/>
                <w:lang w:val="it-IT"/>
              </w:rPr>
              <w:t>Students’ enrollment data</w:t>
            </w:r>
          </w:p>
          <w:p w14:paraId="5A6F2810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560C45A" w14:textId="77777777" w:rsidR="00CE19B4" w:rsidRPr="005E1096" w:rsidRDefault="00306B93">
            <w:pPr>
              <w:jc w:val="both"/>
              <w:rPr>
                <w:szCs w:val="24"/>
                <w:lang w:val="en-US"/>
              </w:rPr>
            </w:pPr>
            <w:r w:rsidRPr="005E1096">
              <w:rPr>
                <w:szCs w:val="24"/>
                <w:lang w:val="en-US"/>
              </w:rPr>
              <w:t>N. of students enrolled (a. y.)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C59A908" w14:textId="77777777" w:rsidR="00CE19B4" w:rsidRPr="00280E45" w:rsidRDefault="00306B93" w:rsidP="00280E4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280E45">
              <w:rPr>
                <w:sz w:val="24"/>
                <w:szCs w:val="24"/>
                <w:lang w:val="en-US"/>
              </w:rPr>
              <w:t>First year: n.</w:t>
            </w:r>
          </w:p>
          <w:p w14:paraId="36B666F5" w14:textId="77777777" w:rsidR="00CE19B4" w:rsidRPr="00280E45" w:rsidRDefault="00306B93" w:rsidP="00280E4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280E45">
              <w:rPr>
                <w:sz w:val="24"/>
                <w:szCs w:val="24"/>
                <w:lang w:val="en-US"/>
              </w:rPr>
              <w:t>Second year: n.</w:t>
            </w:r>
          </w:p>
          <w:p w14:paraId="0E9890AF" w14:textId="77777777" w:rsidR="00CE19B4" w:rsidRPr="00280E45" w:rsidRDefault="00306B93" w:rsidP="00280E45">
            <w:pPr>
              <w:pStyle w:val="Paragrafoelenco"/>
              <w:numPr>
                <w:ilvl w:val="0"/>
                <w:numId w:val="7"/>
              </w:numPr>
              <w:rPr>
                <w:b/>
                <w:sz w:val="24"/>
                <w:szCs w:val="24"/>
                <w:lang w:val="en-US"/>
              </w:rPr>
            </w:pPr>
            <w:r w:rsidRPr="00280E45">
              <w:rPr>
                <w:sz w:val="24"/>
                <w:szCs w:val="24"/>
                <w:lang w:val="en-US"/>
              </w:rPr>
              <w:t>….. year: n</w:t>
            </w:r>
            <w:r w:rsidRPr="00280E45">
              <w:rPr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DF34E96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4A1A8F22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CE19B4" w:rsidRPr="00C23011" w14:paraId="0E37DD09" w14:textId="77777777" w:rsidTr="00A874E1">
        <w:trPr>
          <w:trHeight w:val="73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17E44E" w14:textId="77777777" w:rsidR="00CE19B4" w:rsidRPr="00C23011" w:rsidRDefault="00CE19B4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09E3DCE" w14:textId="77777777" w:rsidR="00CE19B4" w:rsidRPr="00C23011" w:rsidRDefault="00306B93" w:rsidP="00280E45">
            <w:pPr>
              <w:rPr>
                <w:i/>
                <w:sz w:val="24"/>
                <w:szCs w:val="24"/>
                <w:lang w:val="en-US"/>
              </w:rPr>
            </w:pPr>
            <w:r w:rsidRPr="00C23011">
              <w:rPr>
                <w:i/>
                <w:sz w:val="24"/>
                <w:szCs w:val="24"/>
                <w:lang w:val="en-US"/>
              </w:rPr>
              <w:t>Add at least one more available data about students’ enrollment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1B5EDE3" w14:textId="77777777" w:rsidR="00CE19B4" w:rsidRPr="00C23011" w:rsidRDefault="00CE19B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B740671" w14:textId="77777777" w:rsidR="00CE19B4" w:rsidRPr="00C23011" w:rsidRDefault="00CE19B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4D27E2E2" w14:textId="77777777" w:rsidR="00CE19B4" w:rsidRPr="00C23011" w:rsidRDefault="00CE19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E19B4" w14:paraId="748E094C" w14:textId="77777777" w:rsidTr="00A874E1">
        <w:trPr>
          <w:trHeight w:val="100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10274916" w14:textId="77777777" w:rsidR="00CE19B4" w:rsidRPr="00280E45" w:rsidRDefault="00306B93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280E45">
              <w:rPr>
                <w:b/>
                <w:bCs/>
                <w:sz w:val="24"/>
                <w:szCs w:val="24"/>
                <w:lang w:val="it-IT"/>
              </w:rPr>
              <w:t xml:space="preserve">Students’ career progression data </w:t>
            </w:r>
          </w:p>
          <w:p w14:paraId="4E2B87EA" w14:textId="77777777" w:rsidR="00CE19B4" w:rsidRPr="00280E45" w:rsidRDefault="00CE19B4">
            <w:pPr>
              <w:ind w:left="360"/>
              <w:jc w:val="both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709FB50" w14:textId="77777777" w:rsidR="00CE19B4" w:rsidRPr="00280E45" w:rsidRDefault="00306B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80E45">
              <w:rPr>
                <w:b/>
                <w:sz w:val="24"/>
                <w:szCs w:val="24"/>
                <w:lang w:val="en-US"/>
              </w:rPr>
              <w:t xml:space="preserve">Exams passed and average grade </w:t>
            </w:r>
          </w:p>
          <w:p w14:paraId="54FB2E10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322FB59" w14:textId="77777777" w:rsidR="00CE19B4" w:rsidRPr="00C23011" w:rsidRDefault="00306B93" w:rsidP="00C2301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3011">
              <w:rPr>
                <w:sz w:val="24"/>
                <w:szCs w:val="24"/>
                <w:lang w:val="en-US"/>
              </w:rPr>
              <w:t>First year students:….</w:t>
            </w:r>
          </w:p>
          <w:p w14:paraId="30114F83" w14:textId="77777777" w:rsidR="00CE19B4" w:rsidRPr="005E1096" w:rsidRDefault="00306B93" w:rsidP="005E1096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5E1096">
              <w:rPr>
                <w:sz w:val="24"/>
                <w:szCs w:val="24"/>
                <w:lang w:val="en-US"/>
              </w:rPr>
              <w:t>N. :….</w:t>
            </w:r>
          </w:p>
          <w:p w14:paraId="232427B0" w14:textId="77777777" w:rsidR="00CE19B4" w:rsidRPr="005E1096" w:rsidRDefault="00306B93" w:rsidP="005E1096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5E1096">
              <w:rPr>
                <w:sz w:val="24"/>
                <w:szCs w:val="24"/>
                <w:lang w:val="en-US"/>
              </w:rPr>
              <w:t>Average grade:</w:t>
            </w:r>
          </w:p>
          <w:p w14:paraId="3D134F46" w14:textId="77777777" w:rsidR="005E1096" w:rsidRDefault="005E1096" w:rsidP="005E1096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8D4FD15" w14:textId="77777777" w:rsidR="00CE19B4" w:rsidRPr="00C23011" w:rsidRDefault="00306B93" w:rsidP="00C2301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23011">
              <w:rPr>
                <w:sz w:val="24"/>
                <w:szCs w:val="24"/>
                <w:lang w:val="en-US"/>
              </w:rPr>
              <w:t>Second year students:…</w:t>
            </w:r>
          </w:p>
          <w:p w14:paraId="0DFDE181" w14:textId="77777777" w:rsidR="00CE19B4" w:rsidRPr="005E1096" w:rsidRDefault="00306B93" w:rsidP="005E1096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5E1096">
              <w:rPr>
                <w:sz w:val="24"/>
                <w:szCs w:val="24"/>
                <w:lang w:val="en-US"/>
              </w:rPr>
              <w:t>N. :….</w:t>
            </w:r>
          </w:p>
          <w:p w14:paraId="5FC0C14B" w14:textId="77777777" w:rsidR="00CE19B4" w:rsidRPr="005E1096" w:rsidRDefault="00306B93" w:rsidP="005E1096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5E1096">
              <w:rPr>
                <w:sz w:val="24"/>
                <w:szCs w:val="24"/>
                <w:lang w:val="en-US"/>
              </w:rPr>
              <w:lastRenderedPageBreak/>
              <w:t>Average grade:</w:t>
            </w:r>
          </w:p>
          <w:p w14:paraId="00C43344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1EF6317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57B9235A" w14:textId="77777777" w:rsidR="00CE19B4" w:rsidRPr="00280E45" w:rsidRDefault="00CE19B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566A9B2" w14:textId="77777777" w:rsidR="00A874E1" w:rsidRDefault="00A874E1">
      <w:pPr>
        <w:jc w:val="both"/>
        <w:rPr>
          <w:b/>
          <w:sz w:val="28"/>
          <w:szCs w:val="28"/>
          <w:lang w:val="en-US"/>
        </w:rPr>
      </w:pPr>
    </w:p>
    <w:p w14:paraId="0491EA20" w14:textId="4F3025C1" w:rsidR="00A874E1" w:rsidRPr="00A874E1" w:rsidRDefault="00F703D2" w:rsidP="00A874E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17</w:t>
      </w:r>
      <w:r w:rsidR="00306B93">
        <w:rPr>
          <w:b/>
          <w:sz w:val="28"/>
          <w:szCs w:val="28"/>
          <w:lang w:val="en-US"/>
        </w:rPr>
        <w:t xml:space="preserve">. </w:t>
      </w:r>
      <w:r w:rsidR="00A874E1" w:rsidRPr="00A874E1">
        <w:rPr>
          <w:b/>
          <w:sz w:val="28"/>
          <w:szCs w:val="28"/>
          <w:lang w:val="en-US"/>
        </w:rPr>
        <w:t>How to create a satisfaction questionnaire for target groups.</w:t>
      </w:r>
    </w:p>
    <w:p w14:paraId="4B25280E" w14:textId="4215A01B" w:rsidR="00CE19B4" w:rsidRPr="00A874E1" w:rsidRDefault="00A874E1">
      <w:pPr>
        <w:jc w:val="both"/>
        <w:rPr>
          <w:sz w:val="24"/>
          <w:szCs w:val="24"/>
          <w:lang w:val="lt-LT"/>
        </w:rPr>
      </w:pPr>
      <w:r w:rsidRPr="00A874E1">
        <w:rPr>
          <w:sz w:val="24"/>
          <w:szCs w:val="24"/>
          <w:lang w:val="lt-LT"/>
        </w:rPr>
        <w:t xml:space="preserve">Identitify </w:t>
      </w:r>
      <w:r>
        <w:rPr>
          <w:sz w:val="24"/>
          <w:szCs w:val="24"/>
          <w:lang w:val="lt-LT"/>
        </w:rPr>
        <w:t>specific issuse that you want to map (es. student‘</w:t>
      </w:r>
      <w:r w:rsidR="00A60286">
        <w:rPr>
          <w:sz w:val="24"/>
          <w:szCs w:val="24"/>
          <w:lang w:val="lt-LT"/>
        </w:rPr>
        <w:t>s sat</w:t>
      </w:r>
      <w:r>
        <w:rPr>
          <w:sz w:val="24"/>
          <w:szCs w:val="24"/>
          <w:lang w:val="lt-LT"/>
        </w:rPr>
        <w:t>isfaction o</w:t>
      </w:r>
      <w:r w:rsidR="00A60286">
        <w:rPr>
          <w:sz w:val="24"/>
          <w:szCs w:val="24"/>
          <w:lang w:val="lt-LT"/>
        </w:rPr>
        <w:t>f</w:t>
      </w:r>
      <w:bookmarkStart w:id="0" w:name="_GoBack"/>
      <w:bookmarkEnd w:id="0"/>
      <w:r>
        <w:rPr>
          <w:sz w:val="24"/>
          <w:szCs w:val="24"/>
          <w:lang w:val="lt-LT"/>
        </w:rPr>
        <w:t xml:space="preserve"> course teaching methods or teacher‘s workloa</w:t>
      </w:r>
      <w:r w:rsidR="00F703D2">
        <w:rPr>
          <w:sz w:val="24"/>
          <w:szCs w:val="24"/>
          <w:lang w:val="lt-LT"/>
        </w:rPr>
        <w:t>d or graduates employability</w:t>
      </w:r>
      <w:r>
        <w:rPr>
          <w:sz w:val="24"/>
          <w:szCs w:val="24"/>
          <w:lang w:val="lt-LT"/>
        </w:rPr>
        <w:t>)</w:t>
      </w:r>
    </w:p>
    <w:p w14:paraId="7A83C296" w14:textId="77777777" w:rsidR="00A874E1" w:rsidRPr="00A874E1" w:rsidRDefault="00A874E1" w:rsidP="00F94155">
      <w:pPr>
        <w:jc w:val="both"/>
        <w:rPr>
          <w:sz w:val="24"/>
          <w:szCs w:val="24"/>
        </w:rPr>
      </w:pPr>
    </w:p>
    <w:tbl>
      <w:tblPr>
        <w:tblStyle w:val="Grigliatabella"/>
        <w:tblW w:w="14869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6936"/>
      </w:tblGrid>
      <w:tr w:rsidR="00CE19B4" w14:paraId="79130736" w14:textId="77777777" w:rsidTr="00A874E1">
        <w:trPr>
          <w:trHeight w:val="823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DA85B" w14:textId="77777777" w:rsidR="00CE19B4" w:rsidRPr="00F94155" w:rsidRDefault="00306B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4155">
              <w:rPr>
                <w:b/>
                <w:sz w:val="24"/>
                <w:szCs w:val="24"/>
                <w:lang w:val="en-US"/>
              </w:rPr>
              <w:t>TARGET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61D08D4A" w14:textId="77777777" w:rsidR="00CE19B4" w:rsidRPr="00F94155" w:rsidRDefault="00306B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4155">
              <w:rPr>
                <w:b/>
                <w:sz w:val="24"/>
                <w:szCs w:val="24"/>
                <w:lang w:val="en-US"/>
              </w:rPr>
              <w:t>ISSUES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92EBF" w14:textId="77777777" w:rsidR="00CE19B4" w:rsidRPr="00F94155" w:rsidRDefault="00306B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4155">
              <w:rPr>
                <w:b/>
                <w:sz w:val="24"/>
                <w:szCs w:val="24"/>
                <w:lang w:val="en-US"/>
              </w:rPr>
              <w:t>Questions</w:t>
            </w:r>
          </w:p>
        </w:tc>
      </w:tr>
      <w:tr w:rsidR="005E1096" w14:paraId="51BCF401" w14:textId="77777777" w:rsidTr="00A874E1">
        <w:trPr>
          <w:trHeight w:val="823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089ACD" w14:textId="77777777" w:rsidR="005E1096" w:rsidRPr="00F94155" w:rsidRDefault="005E10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4155">
              <w:rPr>
                <w:b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672791CC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36" w:type="dxa"/>
            <w:tcBorders>
              <w:top w:val="single" w:sz="12" w:space="0" w:color="auto"/>
              <w:right w:val="single" w:sz="12" w:space="0" w:color="auto"/>
            </w:tcBorders>
          </w:tcPr>
          <w:p w14:paraId="74112B74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E1096" w14:paraId="65A36010" w14:textId="77777777" w:rsidTr="00A874E1">
        <w:trPr>
          <w:trHeight w:val="852"/>
        </w:trPr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E9B5BC" w14:textId="77777777" w:rsidR="005E1096" w:rsidRPr="00C23011" w:rsidRDefault="005E109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8EDD24E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</w:tcPr>
          <w:p w14:paraId="76A9A81D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E1096" w14:paraId="4FB36215" w14:textId="77777777" w:rsidTr="00A874E1">
        <w:trPr>
          <w:trHeight w:val="852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A925A5" w14:textId="77777777" w:rsidR="005E1096" w:rsidRPr="00F94155" w:rsidRDefault="005E10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4155">
              <w:rPr>
                <w:b/>
                <w:sz w:val="24"/>
                <w:szCs w:val="24"/>
                <w:lang w:val="en-US"/>
              </w:rPr>
              <w:t>TEACHING STAFF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3F1610FE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36" w:type="dxa"/>
            <w:tcBorders>
              <w:top w:val="single" w:sz="12" w:space="0" w:color="auto"/>
              <w:right w:val="single" w:sz="12" w:space="0" w:color="auto"/>
            </w:tcBorders>
          </w:tcPr>
          <w:p w14:paraId="4C96C93F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E1096" w14:paraId="72FA5907" w14:textId="77777777" w:rsidTr="00A874E1">
        <w:trPr>
          <w:trHeight w:val="852"/>
        </w:trPr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6A48F" w14:textId="77777777" w:rsidR="005E1096" w:rsidRPr="00C23011" w:rsidRDefault="005E109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72A3CF1F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</w:tcPr>
          <w:p w14:paraId="114DDBEA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E1096" w14:paraId="6E479C3D" w14:textId="77777777" w:rsidTr="00A874E1">
        <w:trPr>
          <w:trHeight w:val="852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364427" w14:textId="77777777" w:rsidR="005E1096" w:rsidRPr="00F94155" w:rsidRDefault="005E10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4155">
              <w:rPr>
                <w:b/>
                <w:sz w:val="24"/>
                <w:szCs w:val="24"/>
                <w:lang w:val="en-US"/>
              </w:rPr>
              <w:lastRenderedPageBreak/>
              <w:t>GRADUATES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01E14125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36" w:type="dxa"/>
            <w:tcBorders>
              <w:top w:val="single" w:sz="12" w:space="0" w:color="auto"/>
              <w:right w:val="single" w:sz="12" w:space="0" w:color="auto"/>
            </w:tcBorders>
          </w:tcPr>
          <w:p w14:paraId="398CEC07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E1096" w14:paraId="6BAAEA96" w14:textId="77777777" w:rsidTr="00A874E1">
        <w:trPr>
          <w:trHeight w:val="852"/>
        </w:trPr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41BCE1" w14:textId="77777777" w:rsidR="005E1096" w:rsidRPr="00C23011" w:rsidRDefault="005E109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0F7F329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</w:tcPr>
          <w:p w14:paraId="13382332" w14:textId="77777777" w:rsidR="005E1096" w:rsidRPr="00F94155" w:rsidRDefault="005E10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9276C44" w14:textId="77777777" w:rsidR="00CE19B4" w:rsidRDefault="00CE19B4">
      <w:pPr>
        <w:jc w:val="both"/>
        <w:rPr>
          <w:b/>
          <w:sz w:val="28"/>
          <w:szCs w:val="28"/>
          <w:lang w:val="en-US"/>
        </w:rPr>
      </w:pPr>
    </w:p>
    <w:p w14:paraId="1871214E" w14:textId="77777777" w:rsidR="00CE19B4" w:rsidRPr="005E1096" w:rsidRDefault="00CE19B4">
      <w:pPr>
        <w:rPr>
          <w:lang w:val="en-US"/>
        </w:rPr>
      </w:pPr>
    </w:p>
    <w:sectPr w:rsidR="00CE19B4" w:rsidRPr="005E1096">
      <w:footerReference w:type="default" r:id="rId13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1B9BC" w16cid:durableId="1F48B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28B3" w14:textId="77777777" w:rsidR="00A06A5E" w:rsidRDefault="00A06A5E">
      <w:pPr>
        <w:spacing w:after="0" w:line="240" w:lineRule="auto"/>
      </w:pPr>
      <w:r>
        <w:separator/>
      </w:r>
    </w:p>
  </w:endnote>
  <w:endnote w:type="continuationSeparator" w:id="0">
    <w:p w14:paraId="2F4392B1" w14:textId="77777777" w:rsidR="00A06A5E" w:rsidRDefault="00A0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767D" w14:textId="499C0C37" w:rsidR="00CE19B4" w:rsidRDefault="00CE19B4">
    <w:pPr>
      <w:pStyle w:val="Pidipagina"/>
      <w:jc w:val="right"/>
    </w:pPr>
  </w:p>
  <w:p w14:paraId="683563E3" w14:textId="77777777" w:rsidR="00CE19B4" w:rsidRDefault="00CE19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4EB1" w14:textId="77777777" w:rsidR="00A06A5E" w:rsidRDefault="00A06A5E">
      <w:pPr>
        <w:spacing w:after="0" w:line="240" w:lineRule="auto"/>
      </w:pPr>
      <w:r>
        <w:separator/>
      </w:r>
    </w:p>
  </w:footnote>
  <w:footnote w:type="continuationSeparator" w:id="0">
    <w:p w14:paraId="654C6B91" w14:textId="77777777" w:rsidR="00A06A5E" w:rsidRDefault="00A0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B8"/>
    <w:multiLevelType w:val="multilevel"/>
    <w:tmpl w:val="221068E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36063"/>
    <w:multiLevelType w:val="multilevel"/>
    <w:tmpl w:val="19E360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68E9"/>
    <w:multiLevelType w:val="multilevel"/>
    <w:tmpl w:val="221068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8E0"/>
    <w:multiLevelType w:val="hybridMultilevel"/>
    <w:tmpl w:val="90EE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4F4"/>
    <w:multiLevelType w:val="hybridMultilevel"/>
    <w:tmpl w:val="6256D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BB4"/>
    <w:multiLevelType w:val="multilevel"/>
    <w:tmpl w:val="5D096BB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5E26A2"/>
    <w:multiLevelType w:val="multilevel"/>
    <w:tmpl w:val="655E2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3111"/>
    <w:multiLevelType w:val="multilevel"/>
    <w:tmpl w:val="6D233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7F75"/>
    <w:multiLevelType w:val="multilevel"/>
    <w:tmpl w:val="221068E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3C4E99"/>
    <w:multiLevelType w:val="multilevel"/>
    <w:tmpl w:val="6E3C4E9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D9"/>
    <w:rsid w:val="000012DB"/>
    <w:rsid w:val="000061B0"/>
    <w:rsid w:val="000909EB"/>
    <w:rsid w:val="00090A5E"/>
    <w:rsid w:val="00130420"/>
    <w:rsid w:val="00175581"/>
    <w:rsid w:val="002266F8"/>
    <w:rsid w:val="00234495"/>
    <w:rsid w:val="00245099"/>
    <w:rsid w:val="00280E45"/>
    <w:rsid w:val="00285F3F"/>
    <w:rsid w:val="00306B93"/>
    <w:rsid w:val="00337F49"/>
    <w:rsid w:val="003B224B"/>
    <w:rsid w:val="003B2C66"/>
    <w:rsid w:val="003F00CD"/>
    <w:rsid w:val="0045052B"/>
    <w:rsid w:val="00455E29"/>
    <w:rsid w:val="004F7513"/>
    <w:rsid w:val="0053058C"/>
    <w:rsid w:val="005711DE"/>
    <w:rsid w:val="00573545"/>
    <w:rsid w:val="005E1096"/>
    <w:rsid w:val="00613FEE"/>
    <w:rsid w:val="00636CE3"/>
    <w:rsid w:val="00642642"/>
    <w:rsid w:val="00647764"/>
    <w:rsid w:val="006865EE"/>
    <w:rsid w:val="00740D6B"/>
    <w:rsid w:val="00765129"/>
    <w:rsid w:val="00795738"/>
    <w:rsid w:val="00835B06"/>
    <w:rsid w:val="00853149"/>
    <w:rsid w:val="00856AF3"/>
    <w:rsid w:val="0086595B"/>
    <w:rsid w:val="008E40C3"/>
    <w:rsid w:val="00902C37"/>
    <w:rsid w:val="0090601D"/>
    <w:rsid w:val="0092070B"/>
    <w:rsid w:val="0096615C"/>
    <w:rsid w:val="009F66D9"/>
    <w:rsid w:val="00A06A5E"/>
    <w:rsid w:val="00A60286"/>
    <w:rsid w:val="00A874E1"/>
    <w:rsid w:val="00A93B1B"/>
    <w:rsid w:val="00B21E68"/>
    <w:rsid w:val="00B51CB4"/>
    <w:rsid w:val="00C0259C"/>
    <w:rsid w:val="00C23011"/>
    <w:rsid w:val="00C338BE"/>
    <w:rsid w:val="00CE19B4"/>
    <w:rsid w:val="00D759C1"/>
    <w:rsid w:val="00E0372C"/>
    <w:rsid w:val="00E42BB1"/>
    <w:rsid w:val="00E81888"/>
    <w:rsid w:val="00ED5FEF"/>
    <w:rsid w:val="00F23D29"/>
    <w:rsid w:val="00F25C3B"/>
    <w:rsid w:val="00F42A0D"/>
    <w:rsid w:val="00F6575D"/>
    <w:rsid w:val="00F703D2"/>
    <w:rsid w:val="00F94155"/>
    <w:rsid w:val="54D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29A7"/>
  <w15:docId w15:val="{BBB57C3F-9817-434E-BEA1-6B6208D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uiPriority w:val="99"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34"/>
    <w:qFormat/>
    <w:pPr>
      <w:ind w:left="1296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99"/>
    <w:rsid w:val="00280E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5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129"/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865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ideusto.org/tuningeu/competences/specific.html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deusto.org/tuningeu/competences/generic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88BF6-C2CD-4B0E-9C75-73A91FA9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Licia Proserpio</cp:lastModifiedBy>
  <cp:revision>2</cp:revision>
  <cp:lastPrinted>2018-09-21T10:17:00Z</cp:lastPrinted>
  <dcterms:created xsi:type="dcterms:W3CDTF">2018-09-21T10:45:00Z</dcterms:created>
  <dcterms:modified xsi:type="dcterms:W3CDTF">2018-09-21T10:45:00Z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